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2433" w:rsidRPr="006C5535" w:rsidRDefault="00A02433" w:rsidP="00A02433">
      <w:pPr>
        <w:tabs>
          <w:tab w:val="left" w:pos="1985"/>
        </w:tabs>
        <w:spacing w:afterLines="15" w:after="36"/>
        <w:rPr>
          <w:rFonts w:ascii="Arial" w:eastAsia="맑은 고딕" w:hAnsi="Arial" w:cs="Arial"/>
          <w:b/>
          <w:noProof/>
        </w:rPr>
      </w:pPr>
      <w:r w:rsidRPr="006C5535">
        <w:rPr>
          <w:rFonts w:ascii="Arial" w:hAnsi="Arial" w:cs="Arial"/>
          <w:b/>
          <w:noProof/>
          <w:lang w:eastAsia="en-US"/>
        </w:rPr>
        <w:t>3</w:t>
      </w:r>
      <w:bookmarkStart w:id="0" w:name="_Ref284200431"/>
      <w:bookmarkEnd w:id="0"/>
      <w:r w:rsidRPr="006C5535">
        <w:rPr>
          <w:rFonts w:ascii="Arial" w:hAnsi="Arial" w:cs="Arial"/>
          <w:b/>
          <w:noProof/>
          <w:lang w:eastAsia="en-US"/>
        </w:rPr>
        <w:t xml:space="preserve">GPP TSG RAN WG1 </w:t>
      </w:r>
      <w:r w:rsidR="00997E8D" w:rsidRPr="006C5535">
        <w:rPr>
          <w:rFonts w:ascii="Arial" w:hAnsi="Arial" w:cs="Arial"/>
          <w:b/>
          <w:noProof/>
          <w:lang w:eastAsia="en-US"/>
        </w:rPr>
        <w:t xml:space="preserve">Meeting </w:t>
      </w:r>
      <w:r w:rsidRPr="006C5535">
        <w:rPr>
          <w:rFonts w:ascii="Arial" w:hAnsi="Arial" w:cs="Arial"/>
          <w:b/>
          <w:noProof/>
          <w:lang w:eastAsia="en-US"/>
        </w:rPr>
        <w:t xml:space="preserve">#90  </w:t>
      </w:r>
      <w:r w:rsidRPr="006C5535">
        <w:rPr>
          <w:rFonts w:ascii="Arial" w:hAnsi="Arial" w:cs="Arial"/>
          <w:b/>
          <w:noProof/>
          <w:lang w:eastAsia="en-US"/>
        </w:rPr>
        <w:tab/>
      </w:r>
      <w:r w:rsidRPr="006C5535">
        <w:rPr>
          <w:rFonts w:ascii="Arial" w:hAnsi="Arial" w:cs="Arial"/>
          <w:b/>
          <w:noProof/>
          <w:lang w:eastAsia="en-US"/>
        </w:rPr>
        <w:tab/>
        <w:t xml:space="preserve">         </w:t>
      </w:r>
      <w:r w:rsidRPr="006C5535">
        <w:rPr>
          <w:rFonts w:ascii="Arial" w:hAnsi="Arial" w:cs="Arial"/>
          <w:b/>
          <w:noProof/>
        </w:rPr>
        <w:tab/>
        <w:t xml:space="preserve">            </w:t>
      </w:r>
      <w:r w:rsidRPr="006C5535">
        <w:rPr>
          <w:rFonts w:ascii="Arial" w:hAnsi="Arial" w:cs="Arial"/>
          <w:b/>
          <w:noProof/>
          <w:lang w:eastAsia="en-US"/>
        </w:rPr>
        <w:t>R1-</w:t>
      </w:r>
      <w:r w:rsidR="00B24583" w:rsidRPr="006C5535">
        <w:rPr>
          <w:rFonts w:ascii="Arial" w:eastAsia="맑은 고딕" w:hAnsi="Arial" w:cs="Arial"/>
          <w:b/>
          <w:noProof/>
        </w:rPr>
        <w:t>17</w:t>
      </w:r>
      <w:r w:rsidR="00B24583">
        <w:rPr>
          <w:rFonts w:ascii="Arial" w:eastAsia="맑은 고딕" w:hAnsi="Arial" w:cs="Arial"/>
          <w:b/>
          <w:noProof/>
        </w:rPr>
        <w:t>13819</w:t>
      </w:r>
    </w:p>
    <w:p w:rsidR="00A02433" w:rsidRPr="006C5535" w:rsidRDefault="00997E8D" w:rsidP="00A02433">
      <w:pPr>
        <w:tabs>
          <w:tab w:val="left" w:pos="1985"/>
        </w:tabs>
        <w:spacing w:afterLines="15" w:after="36"/>
        <w:rPr>
          <w:rFonts w:ascii="Arial" w:hAnsi="Arial" w:cs="Arial"/>
          <w:b/>
          <w:noProof/>
        </w:rPr>
      </w:pPr>
      <w:r w:rsidRPr="006C5535">
        <w:rPr>
          <w:rFonts w:ascii="Arial" w:eastAsia="MS Mincho" w:hAnsi="Arial" w:cs="Arial"/>
          <w:b/>
          <w:bCs/>
          <w:szCs w:val="24"/>
        </w:rPr>
        <w:t>Prague</w:t>
      </w:r>
      <w:r w:rsidR="00A02433" w:rsidRPr="006C5535">
        <w:rPr>
          <w:rFonts w:ascii="Arial" w:eastAsia="MS Mincho" w:hAnsi="Arial" w:cs="Arial"/>
          <w:b/>
          <w:bCs/>
          <w:szCs w:val="24"/>
        </w:rPr>
        <w:t>, C</w:t>
      </w:r>
      <w:r w:rsidRPr="006C5535">
        <w:rPr>
          <w:rFonts w:ascii="Arial" w:eastAsia="MS Mincho" w:hAnsi="Arial" w:cs="Arial"/>
          <w:b/>
          <w:bCs/>
          <w:szCs w:val="24"/>
        </w:rPr>
        <w:t xml:space="preserve">zechia </w:t>
      </w:r>
      <w:r w:rsidR="00A02433" w:rsidRPr="006C5535">
        <w:rPr>
          <w:rFonts w:ascii="Arial" w:eastAsia="MS Mincho" w:hAnsi="Arial" w:cs="Arial"/>
          <w:b/>
          <w:bCs/>
          <w:szCs w:val="24"/>
        </w:rPr>
        <w:t>2</w:t>
      </w:r>
      <w:r w:rsidRPr="006C5535">
        <w:rPr>
          <w:rFonts w:ascii="Arial" w:eastAsia="MS Mincho" w:hAnsi="Arial" w:cs="Arial"/>
          <w:b/>
          <w:bCs/>
          <w:szCs w:val="24"/>
        </w:rPr>
        <w:t>1</w:t>
      </w:r>
      <w:r w:rsidR="00A02433" w:rsidRPr="006C5535">
        <w:rPr>
          <w:rFonts w:ascii="Arial" w:eastAsia="MS Mincho" w:hAnsi="Arial" w:cs="Arial"/>
          <w:b/>
          <w:bCs/>
          <w:szCs w:val="24"/>
          <w:vertAlign w:val="superscript"/>
        </w:rPr>
        <w:t>th</w:t>
      </w:r>
      <w:r w:rsidR="00A02433" w:rsidRPr="006C5535">
        <w:rPr>
          <w:rFonts w:ascii="Arial" w:eastAsia="MS Mincho" w:hAnsi="Arial" w:cs="Arial"/>
          <w:b/>
          <w:bCs/>
          <w:szCs w:val="24"/>
        </w:rPr>
        <w:t xml:space="preserve"> – </w:t>
      </w:r>
      <w:r w:rsidRPr="006C5535">
        <w:rPr>
          <w:rFonts w:ascii="Arial" w:eastAsia="MS Mincho" w:hAnsi="Arial" w:cs="Arial"/>
          <w:b/>
          <w:bCs/>
          <w:szCs w:val="24"/>
        </w:rPr>
        <w:t>25</w:t>
      </w:r>
      <w:r w:rsidR="00A02433" w:rsidRPr="006C5535">
        <w:rPr>
          <w:rFonts w:ascii="Arial" w:eastAsia="MS Mincho" w:hAnsi="Arial" w:cs="Arial"/>
          <w:b/>
          <w:bCs/>
          <w:szCs w:val="24"/>
          <w:vertAlign w:val="superscript"/>
        </w:rPr>
        <w:t>th</w:t>
      </w:r>
      <w:r w:rsidR="00A02433" w:rsidRPr="006C5535">
        <w:rPr>
          <w:rFonts w:ascii="Arial" w:eastAsia="MS Mincho" w:hAnsi="Arial" w:cs="Arial"/>
          <w:b/>
          <w:bCs/>
          <w:szCs w:val="24"/>
        </w:rPr>
        <w:t xml:space="preserve"> </w:t>
      </w:r>
      <w:r w:rsidRPr="006C5535">
        <w:rPr>
          <w:rFonts w:ascii="Arial" w:eastAsia="MS Mincho" w:hAnsi="Arial" w:cs="Arial"/>
          <w:b/>
          <w:bCs/>
          <w:szCs w:val="24"/>
        </w:rPr>
        <w:t>August</w:t>
      </w:r>
      <w:r w:rsidR="00A02433" w:rsidRPr="006C5535">
        <w:rPr>
          <w:rFonts w:ascii="Arial" w:eastAsia="MS Mincho" w:hAnsi="Arial" w:cs="Arial"/>
          <w:b/>
          <w:bCs/>
          <w:szCs w:val="24"/>
        </w:rPr>
        <w:t xml:space="preserve"> 2017</w:t>
      </w:r>
    </w:p>
    <w:p w:rsidR="00A02433" w:rsidRPr="006C5535" w:rsidRDefault="00A02433" w:rsidP="00A02433">
      <w:pPr>
        <w:tabs>
          <w:tab w:val="left" w:pos="1985"/>
        </w:tabs>
        <w:spacing w:afterLines="15" w:after="36"/>
        <w:rPr>
          <w:rFonts w:cs="Arial"/>
          <w:b/>
          <w:noProof/>
        </w:rPr>
      </w:pPr>
    </w:p>
    <w:p w:rsidR="00A02433" w:rsidRPr="006C5535" w:rsidRDefault="00A02433" w:rsidP="00A02433">
      <w:pPr>
        <w:pStyle w:val="CRCoverPage"/>
        <w:tabs>
          <w:tab w:val="left" w:pos="1701"/>
        </w:tabs>
        <w:outlineLvl w:val="0"/>
        <w:rPr>
          <w:rFonts w:cs="Arial"/>
          <w:b/>
          <w:lang w:eastAsia="ko-KR"/>
        </w:rPr>
      </w:pPr>
      <w:r w:rsidRPr="006C5535">
        <w:rPr>
          <w:rFonts w:cs="Arial"/>
          <w:b/>
          <w:lang w:eastAsia="ko-KR"/>
        </w:rPr>
        <w:t>Source:</w:t>
      </w:r>
      <w:r w:rsidRPr="006C5535">
        <w:rPr>
          <w:rFonts w:cs="Arial"/>
          <w:b/>
          <w:lang w:eastAsia="ko-KR"/>
        </w:rPr>
        <w:tab/>
        <w:t>ETRI</w:t>
      </w:r>
    </w:p>
    <w:p w:rsidR="00A02433" w:rsidRPr="006C5535" w:rsidRDefault="00A02433" w:rsidP="00A02433">
      <w:pPr>
        <w:pStyle w:val="CRCoverPage"/>
        <w:tabs>
          <w:tab w:val="left" w:pos="1595"/>
        </w:tabs>
        <w:ind w:left="1710" w:hanging="1710"/>
        <w:outlineLvl w:val="0"/>
        <w:rPr>
          <w:rFonts w:cs="Arial"/>
          <w:b/>
          <w:lang w:eastAsia="ko-KR"/>
        </w:rPr>
      </w:pPr>
      <w:r w:rsidRPr="006C5535">
        <w:rPr>
          <w:rFonts w:cs="Arial"/>
          <w:b/>
          <w:lang w:eastAsia="ko-KR"/>
        </w:rPr>
        <w:t>Title:</w:t>
      </w:r>
      <w:r w:rsidRPr="006C5535">
        <w:rPr>
          <w:rFonts w:cs="Arial"/>
          <w:b/>
          <w:lang w:eastAsia="ko-KR"/>
        </w:rPr>
        <w:tab/>
      </w:r>
      <w:r w:rsidRPr="006C5535">
        <w:rPr>
          <w:rFonts w:cs="Arial"/>
          <w:b/>
          <w:lang w:eastAsia="ko-KR"/>
        </w:rPr>
        <w:tab/>
      </w:r>
      <w:r w:rsidR="00E84D31" w:rsidRPr="006C5535">
        <w:rPr>
          <w:rFonts w:cs="Arial"/>
          <w:b/>
          <w:lang w:eastAsia="ko-KR"/>
        </w:rPr>
        <w:t>Consideration</w:t>
      </w:r>
      <w:r w:rsidR="008E2530">
        <w:rPr>
          <w:rFonts w:cs="Arial"/>
          <w:b/>
          <w:lang w:eastAsia="ko-KR"/>
        </w:rPr>
        <w:t>s</w:t>
      </w:r>
      <w:r w:rsidR="00E84D31" w:rsidRPr="006C5535">
        <w:rPr>
          <w:rFonts w:cs="Arial"/>
          <w:b/>
          <w:lang w:eastAsia="ko-KR"/>
        </w:rPr>
        <w:t xml:space="preserve"> on </w:t>
      </w:r>
      <w:r w:rsidRPr="006C5535">
        <w:rPr>
          <w:rFonts w:cs="Arial"/>
          <w:b/>
          <w:lang w:eastAsia="ko-KR"/>
        </w:rPr>
        <w:t>URLLC grant-free transmission</w:t>
      </w:r>
      <w:r w:rsidR="00E84D31" w:rsidRPr="006C5535">
        <w:rPr>
          <w:rFonts w:cs="Arial"/>
          <w:b/>
          <w:lang w:eastAsia="ko-KR"/>
        </w:rPr>
        <w:t xml:space="preserve"> Types.</w:t>
      </w:r>
    </w:p>
    <w:p w:rsidR="00A02433" w:rsidRPr="006C5535" w:rsidRDefault="00A02433" w:rsidP="00A02433">
      <w:pPr>
        <w:pStyle w:val="CRCoverPage"/>
        <w:tabs>
          <w:tab w:val="left" w:pos="1701"/>
          <w:tab w:val="left" w:pos="2100"/>
          <w:tab w:val="left" w:pos="2922"/>
        </w:tabs>
        <w:outlineLvl w:val="0"/>
        <w:rPr>
          <w:rFonts w:cs="Arial"/>
          <w:b/>
          <w:lang w:eastAsia="ko-KR"/>
        </w:rPr>
      </w:pPr>
      <w:r w:rsidRPr="006C5535">
        <w:rPr>
          <w:rFonts w:cs="Arial"/>
          <w:b/>
          <w:lang w:eastAsia="ko-KR"/>
        </w:rPr>
        <w:t>Agenda item:</w:t>
      </w:r>
      <w:r w:rsidRPr="006C5535">
        <w:rPr>
          <w:rFonts w:cs="Arial"/>
          <w:b/>
          <w:lang w:eastAsia="ko-KR"/>
        </w:rPr>
        <w:tab/>
      </w:r>
      <w:r w:rsidR="00997E8D" w:rsidRPr="006C5535">
        <w:rPr>
          <w:rFonts w:cs="Arial"/>
          <w:b/>
          <w:lang w:eastAsia="ko-KR"/>
        </w:rPr>
        <w:t>6.1.3.3.3 U</w:t>
      </w:r>
      <w:r w:rsidRPr="006C5535">
        <w:rPr>
          <w:rFonts w:cs="Arial"/>
          <w:b/>
          <w:lang w:eastAsia="ko-KR"/>
        </w:rPr>
        <w:t>L data transmission procedure without grant</w:t>
      </w:r>
    </w:p>
    <w:p w:rsidR="00A02433" w:rsidRPr="006C5535" w:rsidRDefault="00A02433" w:rsidP="00A02433">
      <w:pPr>
        <w:pStyle w:val="CRCoverPage"/>
        <w:pBdr>
          <w:bottom w:val="single" w:sz="6" w:space="1" w:color="auto"/>
        </w:pBdr>
        <w:tabs>
          <w:tab w:val="left" w:pos="1701"/>
        </w:tabs>
        <w:outlineLvl w:val="0"/>
        <w:rPr>
          <w:rFonts w:cs="Arial"/>
          <w:b/>
          <w:lang w:eastAsia="ko-KR"/>
        </w:rPr>
      </w:pPr>
      <w:r w:rsidRPr="006C5535">
        <w:rPr>
          <w:rFonts w:cs="Arial"/>
          <w:b/>
          <w:lang w:eastAsia="ko-KR"/>
        </w:rPr>
        <w:t>Document for:</w:t>
      </w:r>
      <w:r w:rsidRPr="006C5535">
        <w:rPr>
          <w:rFonts w:cs="Arial"/>
          <w:b/>
          <w:lang w:eastAsia="ko-KR"/>
        </w:rPr>
        <w:tab/>
        <w:t>Discussion/Decision</w:t>
      </w:r>
    </w:p>
    <w:p w:rsidR="00A02433" w:rsidRPr="006C5535" w:rsidRDefault="00A02433" w:rsidP="00A02433">
      <w:pPr>
        <w:pStyle w:val="1"/>
        <w:numPr>
          <w:ilvl w:val="0"/>
          <w:numId w:val="12"/>
        </w:numPr>
        <w:spacing w:after="200" w:line="276" w:lineRule="auto"/>
      </w:pPr>
      <w:r w:rsidRPr="006C5535">
        <w:t>Introduction</w:t>
      </w:r>
    </w:p>
    <w:p w:rsidR="00A02433" w:rsidRPr="006C5535" w:rsidRDefault="00A02433" w:rsidP="00A02433">
      <w:pPr>
        <w:wordWrap/>
        <w:spacing w:after="0" w:line="240" w:lineRule="auto"/>
        <w:jc w:val="left"/>
        <w:rPr>
          <w:rFonts w:eastAsia="함초롬바탕"/>
        </w:rPr>
      </w:pPr>
      <w:r w:rsidRPr="006C5535">
        <w:rPr>
          <w:rFonts w:eastAsia="함초롬바탕"/>
        </w:rPr>
        <w:t>In RAN1 NR AH#2</w:t>
      </w:r>
      <w:r w:rsidR="00066330">
        <w:rPr>
          <w:rFonts w:eastAsia="함초롬바탕"/>
        </w:rPr>
        <w:t xml:space="preserve"> Meeting</w:t>
      </w:r>
      <w:r w:rsidRPr="006C5535">
        <w:rPr>
          <w:rFonts w:eastAsia="함초롬바탕"/>
        </w:rPr>
        <w:t xml:space="preserve">, </w:t>
      </w:r>
      <w:r w:rsidRPr="006C5535">
        <w:rPr>
          <w:rFonts w:eastAsia="함초롬바탕" w:hint="eastAsia"/>
        </w:rPr>
        <w:t xml:space="preserve">in order </w:t>
      </w:r>
      <w:r w:rsidRPr="006C5535">
        <w:rPr>
          <w:rFonts w:eastAsia="함초롬바탕"/>
        </w:rPr>
        <w:t>to supp</w:t>
      </w:r>
      <w:bookmarkStart w:id="1" w:name="_GoBack"/>
      <w:bookmarkEnd w:id="1"/>
      <w:r w:rsidRPr="006C5535">
        <w:rPr>
          <w:rFonts w:eastAsia="함초롬바탕"/>
        </w:rPr>
        <w:t>ort UL URLLC transmission without grant following agreements have been made.</w:t>
      </w:r>
    </w:p>
    <w:p w:rsidR="00A02433" w:rsidRPr="006C5535" w:rsidRDefault="00A02433" w:rsidP="00A02433">
      <w:pPr>
        <w:wordWrap/>
        <w:spacing w:after="0" w:line="240" w:lineRule="auto"/>
        <w:jc w:val="left"/>
        <w:rPr>
          <w:rFonts w:ascii="Times New Roman" w:eastAsia="함초롬바탕" w:hAnsi="Times New Roman" w:cs="Times New Roman"/>
          <w:sz w:val="22"/>
        </w:rPr>
      </w:pPr>
    </w:p>
    <w:p w:rsidR="00022D29" w:rsidRPr="006C5535" w:rsidRDefault="00022D29" w:rsidP="00022D29">
      <w:pPr>
        <w:rPr>
          <w:rFonts w:eastAsia="MS Mincho"/>
          <w:b/>
          <w:iCs/>
          <w:szCs w:val="20"/>
          <w:u w:val="single"/>
          <w:lang w:eastAsia="ja-JP"/>
        </w:rPr>
      </w:pPr>
      <w:r w:rsidRPr="006C5535">
        <w:rPr>
          <w:rFonts w:eastAsia="MS Mincho" w:hint="eastAsia"/>
          <w:b/>
          <w:iCs/>
          <w:szCs w:val="20"/>
          <w:highlight w:val="green"/>
          <w:u w:val="single"/>
          <w:lang w:eastAsia="ja-JP"/>
        </w:rPr>
        <w:t>Agreements:</w:t>
      </w:r>
    </w:p>
    <w:p w:rsidR="00022D29" w:rsidRPr="006C5535" w:rsidRDefault="00022D29" w:rsidP="00A02433">
      <w:pPr>
        <w:widowControl/>
        <w:numPr>
          <w:ilvl w:val="0"/>
          <w:numId w:val="5"/>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6C5535">
        <w:rPr>
          <w:rFonts w:ascii="Times New Roman" w:eastAsia="MS Mincho" w:hAnsi="Times New Roman" w:cs="Times New Roman"/>
          <w:bCs/>
          <w:iCs/>
          <w:sz w:val="22"/>
          <w:lang w:eastAsia="ja-JP"/>
        </w:rPr>
        <w:t>In addition to the RS parameters, time</w:t>
      </w:r>
      <w:r w:rsidRPr="006C5535">
        <w:rPr>
          <w:rFonts w:ascii="Times New Roman" w:eastAsia="MS Mincho" w:hAnsi="Times New Roman" w:cs="Times New Roman" w:hint="eastAsia"/>
          <w:bCs/>
          <w:iCs/>
          <w:sz w:val="22"/>
          <w:lang w:eastAsia="ja-JP"/>
        </w:rPr>
        <w:t xml:space="preserve"> and </w:t>
      </w:r>
      <w:r w:rsidRPr="006C5535">
        <w:rPr>
          <w:rFonts w:ascii="Times New Roman" w:eastAsia="MS Mincho" w:hAnsi="Times New Roman" w:cs="Times New Roman"/>
          <w:bCs/>
          <w:iCs/>
          <w:sz w:val="22"/>
          <w:lang w:eastAsia="ja-JP"/>
        </w:rPr>
        <w:t>frequency resource are configured in a UE-specific manner.</w:t>
      </w:r>
    </w:p>
    <w:p w:rsidR="00022D29" w:rsidRPr="006C5535" w:rsidRDefault="00022D29" w:rsidP="00A02433">
      <w:pPr>
        <w:widowControl/>
        <w:numPr>
          <w:ilvl w:val="1"/>
          <w:numId w:val="6"/>
        </w:numPr>
        <w:tabs>
          <w:tab w:val="clear" w:pos="1440"/>
          <w:tab w:val="num" w:pos="1240"/>
        </w:tabs>
        <w:wordWrap/>
        <w:autoSpaceDE/>
        <w:autoSpaceDN/>
        <w:spacing w:after="0" w:line="240" w:lineRule="auto"/>
        <w:ind w:leftChars="440" w:left="1240"/>
        <w:jc w:val="left"/>
        <w:rPr>
          <w:rFonts w:ascii="Times New Roman" w:eastAsia="MS Mincho" w:hAnsi="Times New Roman" w:cs="Times New Roman"/>
          <w:bCs/>
          <w:iCs/>
          <w:sz w:val="22"/>
          <w:lang w:eastAsia="ja-JP"/>
        </w:rPr>
      </w:pPr>
      <w:r w:rsidRPr="006C5535">
        <w:rPr>
          <w:rFonts w:ascii="Times New Roman" w:eastAsia="MS Mincho" w:hAnsi="Times New Roman" w:cs="Times New Roman"/>
          <w:bCs/>
          <w:iCs/>
          <w:sz w:val="22"/>
          <w:lang w:eastAsia="ja-JP"/>
        </w:rPr>
        <w:t>Note: it is common understanding that t</w:t>
      </w:r>
      <w:r w:rsidRPr="006C5535">
        <w:rPr>
          <w:rFonts w:ascii="Times New Roman" w:eastAsia="MS Mincho" w:hAnsi="Times New Roman" w:cs="Times New Roman" w:hint="eastAsia"/>
          <w:bCs/>
          <w:iCs/>
          <w:sz w:val="22"/>
          <w:lang w:eastAsia="ja-JP"/>
        </w:rPr>
        <w:t>he time and frequency resources configured for a UE may or may not collide with those for another UE</w:t>
      </w:r>
      <w:r w:rsidRPr="006C5535">
        <w:rPr>
          <w:rFonts w:ascii="Times New Roman" w:eastAsia="MS Mincho" w:hAnsi="Times New Roman" w:cs="Times New Roman"/>
          <w:bCs/>
          <w:iCs/>
          <w:sz w:val="22"/>
          <w:lang w:eastAsia="ja-JP"/>
        </w:rPr>
        <w:t xml:space="preserve"> (to be captured in the LS)</w:t>
      </w:r>
      <w:r w:rsidRPr="006C5535">
        <w:rPr>
          <w:rFonts w:ascii="Times New Roman" w:eastAsia="MS Mincho" w:hAnsi="Times New Roman" w:cs="Times New Roman" w:hint="eastAsia"/>
          <w:bCs/>
          <w:iCs/>
          <w:sz w:val="22"/>
          <w:lang w:eastAsia="ja-JP"/>
        </w:rPr>
        <w:t>.</w:t>
      </w:r>
    </w:p>
    <w:p w:rsidR="00022D29" w:rsidRPr="006C5535" w:rsidRDefault="00022D29" w:rsidP="00A02433">
      <w:pPr>
        <w:widowControl/>
        <w:numPr>
          <w:ilvl w:val="0"/>
          <w:numId w:val="5"/>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6C5535">
        <w:rPr>
          <w:rFonts w:ascii="Times New Roman" w:eastAsia="MS Mincho" w:hAnsi="Times New Roman" w:cs="Times New Roman"/>
          <w:bCs/>
          <w:iCs/>
          <w:sz w:val="22"/>
          <w:lang w:eastAsia="ja-JP"/>
        </w:rPr>
        <w:t>WA: Both DFT-S-OFDM and CP-OFDM are supported for UL transmission without grant.</w:t>
      </w:r>
    </w:p>
    <w:p w:rsidR="00022D29" w:rsidRPr="006C5535" w:rsidRDefault="00022D29" w:rsidP="00A02433">
      <w:pPr>
        <w:widowControl/>
        <w:numPr>
          <w:ilvl w:val="0"/>
          <w:numId w:val="5"/>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6C5535">
        <w:rPr>
          <w:rFonts w:ascii="Times New Roman" w:eastAsia="MS Mincho" w:hAnsi="Times New Roman" w:cs="Times New Roman"/>
          <w:bCs/>
          <w:iCs/>
          <w:sz w:val="22"/>
          <w:lang w:eastAsia="ja-JP"/>
        </w:rPr>
        <w:t>NR supports more than 1 HARQ process for UL transmission without grant</w:t>
      </w:r>
    </w:p>
    <w:p w:rsidR="00022D29" w:rsidRPr="006C5535" w:rsidRDefault="00022D29" w:rsidP="00022D29">
      <w:pPr>
        <w:rPr>
          <w:rFonts w:ascii="Times New Roman" w:eastAsia="함초롬바탕" w:hAnsi="Times New Roman" w:cs="Times New Roman"/>
          <w:sz w:val="22"/>
        </w:rPr>
      </w:pPr>
    </w:p>
    <w:p w:rsidR="00022D29" w:rsidRPr="006C5535" w:rsidRDefault="00022D29" w:rsidP="00022D29">
      <w:pPr>
        <w:rPr>
          <w:rFonts w:eastAsia="MS Mincho"/>
          <w:b/>
          <w:iCs/>
          <w:szCs w:val="20"/>
          <w:u w:val="single"/>
          <w:lang w:eastAsia="ja-JP"/>
        </w:rPr>
      </w:pPr>
      <w:r w:rsidRPr="006C5535">
        <w:rPr>
          <w:rFonts w:eastAsia="MS Mincho" w:hint="eastAsia"/>
          <w:b/>
          <w:iCs/>
          <w:szCs w:val="20"/>
          <w:highlight w:val="green"/>
          <w:u w:val="single"/>
          <w:lang w:eastAsia="ja-JP"/>
        </w:rPr>
        <w:t>Agreements:</w:t>
      </w:r>
    </w:p>
    <w:p w:rsidR="00022D29" w:rsidRPr="006C5535" w:rsidRDefault="00022D29" w:rsidP="00022D29">
      <w:pPr>
        <w:widowControl/>
        <w:numPr>
          <w:ilvl w:val="0"/>
          <w:numId w:val="5"/>
        </w:numPr>
        <w:tabs>
          <w:tab w:val="clear" w:pos="720"/>
          <w:tab w:val="num" w:pos="520"/>
        </w:tabs>
        <w:wordWrap/>
        <w:autoSpaceDE/>
        <w:autoSpaceDN/>
        <w:spacing w:after="0" w:line="240" w:lineRule="auto"/>
        <w:ind w:leftChars="80" w:left="52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The same TA adjustment procedure/mechanism (including expiration of TA timer) is applied to UL transmission with and without UL grant</w:t>
      </w:r>
    </w:p>
    <w:p w:rsidR="00022D29" w:rsidRPr="006C5535" w:rsidRDefault="00022D29" w:rsidP="00022D29">
      <w:pPr>
        <w:widowControl/>
        <w:numPr>
          <w:ilvl w:val="0"/>
          <w:numId w:val="6"/>
        </w:numPr>
        <w:tabs>
          <w:tab w:val="clear" w:pos="720"/>
          <w:tab w:val="num" w:pos="520"/>
        </w:tabs>
        <w:wordWrap/>
        <w:autoSpaceDE/>
        <w:autoSpaceDN/>
        <w:spacing w:after="0" w:line="240" w:lineRule="auto"/>
        <w:ind w:leftChars="80" w:left="52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 xml:space="preserve">For UL transmission without UL grant, </w:t>
      </w:r>
    </w:p>
    <w:p w:rsidR="00022D29" w:rsidRPr="006C5535" w:rsidRDefault="00022D29" w:rsidP="00022D29">
      <w:pPr>
        <w:widowControl/>
        <w:numPr>
          <w:ilvl w:val="1"/>
          <w:numId w:val="6"/>
        </w:numPr>
        <w:tabs>
          <w:tab w:val="clear" w:pos="1440"/>
          <w:tab w:val="num" w:pos="1240"/>
        </w:tabs>
        <w:wordWrap/>
        <w:autoSpaceDE/>
        <w:autoSpaceDN/>
        <w:spacing w:after="0" w:line="240" w:lineRule="auto"/>
        <w:ind w:leftChars="440" w:left="124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Open-loop power control based on pathloss estimate is supported.</w:t>
      </w:r>
    </w:p>
    <w:p w:rsidR="00022D29" w:rsidRPr="006C5535" w:rsidRDefault="00022D29" w:rsidP="00022D29">
      <w:pPr>
        <w:widowControl/>
        <w:numPr>
          <w:ilvl w:val="1"/>
          <w:numId w:val="6"/>
        </w:numPr>
        <w:tabs>
          <w:tab w:val="clear" w:pos="1440"/>
          <w:tab w:val="num" w:pos="1240"/>
        </w:tabs>
        <w:wordWrap/>
        <w:autoSpaceDE/>
        <w:autoSpaceDN/>
        <w:spacing w:after="0" w:line="240" w:lineRule="auto"/>
        <w:ind w:leftChars="440" w:left="124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FFS: Closed-loop power control is supported, which is based on NW signaling.</w:t>
      </w:r>
    </w:p>
    <w:p w:rsidR="00022D29" w:rsidRPr="006C5535" w:rsidRDefault="00022D29" w:rsidP="00022D29">
      <w:pPr>
        <w:widowControl/>
        <w:numPr>
          <w:ilvl w:val="0"/>
          <w:numId w:val="7"/>
        </w:numPr>
        <w:tabs>
          <w:tab w:val="clear" w:pos="720"/>
          <w:tab w:val="num" w:pos="520"/>
        </w:tabs>
        <w:wordWrap/>
        <w:autoSpaceDE/>
        <w:autoSpaceDN/>
        <w:spacing w:after="0" w:line="240" w:lineRule="auto"/>
        <w:ind w:leftChars="80" w:left="52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 xml:space="preserve">A UE shall not transmit anything on configured resources for UL transmission without UL grant when there is no transport block to transmit. </w:t>
      </w:r>
    </w:p>
    <w:p w:rsidR="00022D29" w:rsidRPr="006C5535" w:rsidRDefault="00022D29" w:rsidP="00022D29">
      <w:pPr>
        <w:widowControl/>
        <w:numPr>
          <w:ilvl w:val="0"/>
          <w:numId w:val="7"/>
        </w:numPr>
        <w:tabs>
          <w:tab w:val="clear" w:pos="720"/>
          <w:tab w:val="num" w:pos="520"/>
        </w:tabs>
        <w:wordWrap/>
        <w:autoSpaceDE/>
        <w:autoSpaceDN/>
        <w:spacing w:after="0" w:line="240" w:lineRule="auto"/>
        <w:ind w:leftChars="80" w:left="520"/>
        <w:jc w:val="left"/>
        <w:rPr>
          <w:rFonts w:ascii="Times New Roman" w:eastAsia="MS Mincho" w:hAnsi="Times New Roman" w:cs="Times New Roman"/>
          <w:bCs/>
          <w:iCs/>
          <w:sz w:val="22"/>
          <w:lang w:eastAsia="ja-JP"/>
        </w:rPr>
      </w:pPr>
      <w:r w:rsidRPr="006C5535">
        <w:rPr>
          <w:rFonts w:ascii="Times New Roman" w:eastAsia="MS Mincho" w:hAnsi="Times New Roman" w:cs="Times New Roman"/>
          <w:bCs/>
          <w:iCs/>
          <w:sz w:val="22"/>
          <w:lang w:eastAsia="ja-JP"/>
        </w:rPr>
        <w:t>FFS: UCI piggybacking with transport block is supported for UL transmission without UL grant.</w:t>
      </w:r>
    </w:p>
    <w:p w:rsidR="00022D29" w:rsidRPr="006C5535" w:rsidRDefault="00022D29" w:rsidP="00022D29">
      <w:pPr>
        <w:rPr>
          <w:rFonts w:ascii="Times New Roman" w:eastAsia="MS Mincho" w:hAnsi="Times New Roman" w:cs="Times New Roman"/>
          <w:iCs/>
          <w:sz w:val="22"/>
          <w:lang w:eastAsia="ja-JP"/>
        </w:rPr>
      </w:pPr>
    </w:p>
    <w:p w:rsidR="00022D29" w:rsidRPr="006C5535" w:rsidRDefault="00022D29" w:rsidP="00022D29">
      <w:pPr>
        <w:rPr>
          <w:rFonts w:eastAsia="MS Mincho"/>
          <w:b/>
          <w:iCs/>
          <w:szCs w:val="20"/>
          <w:u w:val="single"/>
          <w:lang w:eastAsia="ja-JP"/>
        </w:rPr>
      </w:pPr>
      <w:r w:rsidRPr="006C5535">
        <w:rPr>
          <w:rFonts w:eastAsia="MS Mincho" w:hint="eastAsia"/>
          <w:b/>
          <w:iCs/>
          <w:szCs w:val="20"/>
          <w:highlight w:val="green"/>
          <w:u w:val="single"/>
          <w:lang w:eastAsia="ja-JP"/>
        </w:rPr>
        <w:t>Agreements:</w:t>
      </w:r>
    </w:p>
    <w:p w:rsidR="00022D29" w:rsidRPr="006C5535" w:rsidRDefault="00022D29" w:rsidP="00022D29">
      <w:pPr>
        <w:widowControl/>
        <w:numPr>
          <w:ilvl w:val="0"/>
          <w:numId w:val="8"/>
        </w:numPr>
        <w:tabs>
          <w:tab w:val="clear" w:pos="720"/>
          <w:tab w:val="num" w:pos="520"/>
        </w:tabs>
        <w:wordWrap/>
        <w:autoSpaceDE/>
        <w:autoSpaceDN/>
        <w:spacing w:after="0" w:line="240" w:lineRule="auto"/>
        <w:ind w:leftChars="80" w:left="520"/>
        <w:jc w:val="left"/>
        <w:rPr>
          <w:rFonts w:ascii="Times New Roman" w:eastAsia="MS Mincho" w:hAnsi="Times New Roman" w:cs="Times New Roman"/>
          <w:iCs/>
          <w:sz w:val="22"/>
          <w:lang w:eastAsia="ja-JP"/>
        </w:rPr>
      </w:pPr>
      <w:r w:rsidRPr="006C5535">
        <w:rPr>
          <w:rFonts w:ascii="Times New Roman" w:eastAsia="MS Mincho" w:hAnsi="Times New Roman" w:cs="Times New Roman"/>
          <w:bCs/>
          <w:iCs/>
          <w:sz w:val="22"/>
          <w:lang w:eastAsia="ja-JP"/>
        </w:rPr>
        <w:t xml:space="preserve">RAN1 considers that UE transmitting UL transmission without UL grant can be identified based on time/frequency resources and RS parameter(s). </w:t>
      </w:r>
    </w:p>
    <w:p w:rsidR="00022D29" w:rsidRPr="006C5535" w:rsidRDefault="00022D29" w:rsidP="00022D29">
      <w:pPr>
        <w:rPr>
          <w:rFonts w:ascii="Times New Roman" w:eastAsia="MS Mincho" w:hAnsi="Times New Roman" w:cs="Times New Roman"/>
          <w:sz w:val="22"/>
          <w:lang w:eastAsia="ja-JP"/>
        </w:rPr>
      </w:pPr>
    </w:p>
    <w:p w:rsidR="00022D29" w:rsidRPr="006C5535" w:rsidRDefault="00022D29" w:rsidP="00022D29">
      <w:pPr>
        <w:rPr>
          <w:rFonts w:eastAsia="MS Mincho"/>
          <w:b/>
          <w:szCs w:val="20"/>
          <w:u w:val="single"/>
          <w:lang w:eastAsia="ja-JP"/>
        </w:rPr>
      </w:pPr>
      <w:r w:rsidRPr="006C5535">
        <w:rPr>
          <w:rFonts w:eastAsia="MS Mincho" w:hint="eastAsia"/>
          <w:b/>
          <w:iCs/>
          <w:szCs w:val="20"/>
          <w:highlight w:val="green"/>
          <w:u w:val="single"/>
          <w:lang w:eastAsia="ja-JP"/>
        </w:rPr>
        <w:t>Agreements:</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Type of UL data transmission without grant</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Type 1: UL data transmission without grant is only based on RRC (re)configuration without any L1 signalling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Type 2: UL data transmission without grant is based on both RRC configuration and L1 signalling to activation/deactivation for UL data transmission without grant</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Note: functionality of modification is achieved the L1 signalling by activation</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lastRenderedPageBreak/>
        <w:t>Type 3: UL data transmission without grant is based on RRC configuration, and allows L1 signalling to modify some parameters configured by RRC but no L1 signalling for activation</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For UL data transmission without grant, type 1 and type 2 have already been agreed, FFS type 3. </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the reliability issues for L1 signalling.</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For Type 1 UL transmission without UL grant, the RRC (re-)configuration includes at least the following</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Periodicity and offset of a resource with respect to SFN=0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Time domain resource allocation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Frequency domain resource allocation </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UE-specific DMRS configuration</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Note: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one TB is mapped to a resource at least consisting of time/frequency-domain resource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RAN1 will not introduce specific resource allocation and DMRS configuration for UL data transmission without grant separate from UL data transmission with UL grant within the Rel.15 WI</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An MCS/TBS value</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Number of repetitions K</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Power control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HARQ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if multiple resources can be configured</w:t>
      </w:r>
    </w:p>
    <w:p w:rsidR="00022D29" w:rsidRPr="006C5535" w:rsidRDefault="00022D29" w:rsidP="00022D29">
      <w:pPr>
        <w:widowControl/>
        <w:numPr>
          <w:ilvl w:val="0"/>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For Type 2 UL transmission without UL grant</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The RRC (re-) configuration for resource and parameters includes at least the following</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Periodicity of a resource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Power control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At least the following additional parameters for the resource are given by L1 signalling</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Offset associated with the periodicity with respect to a timing reference indicated by L1 signalling for activation</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FFS: the timing reference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Time domain resource allocation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Frequency domain resource allocation </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UE-specific DMRS configuration</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An MCS/TBS value</w:t>
      </w:r>
    </w:p>
    <w:p w:rsidR="00022D29" w:rsidRPr="006C5535" w:rsidRDefault="00022D29" w:rsidP="00022D29">
      <w:pPr>
        <w:widowControl/>
        <w:numPr>
          <w:ilvl w:val="2"/>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Note: </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 xml:space="preserve">one TB is mapped to one resource </w:t>
      </w:r>
    </w:p>
    <w:p w:rsidR="00022D29" w:rsidRPr="006C5535" w:rsidRDefault="00022D29" w:rsidP="00022D29">
      <w:pPr>
        <w:widowControl/>
        <w:numPr>
          <w:ilvl w:val="3"/>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RAN1 will not introduce specific resource allocation and DMRS configuration for UL data transmission without grant separate from UL data transmission with UL grant within the Rel.15 WI</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multiple resources can be configured</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HARQ related parameters</w:t>
      </w:r>
    </w:p>
    <w:p w:rsidR="00022D29" w:rsidRPr="006C5535" w:rsidRDefault="00022D29" w:rsidP="00022D29">
      <w:pPr>
        <w:widowControl/>
        <w:numPr>
          <w:ilvl w:val="1"/>
          <w:numId w:val="9"/>
        </w:numPr>
        <w:wordWrap/>
        <w:autoSpaceDE/>
        <w:autoSpaceDN/>
        <w:spacing w:after="0" w:line="240" w:lineRule="auto"/>
        <w:jc w:val="left"/>
        <w:rPr>
          <w:rFonts w:ascii="Times New Roman" w:eastAsia="MS Mincho" w:hAnsi="Times New Roman" w:cs="Times New Roman"/>
          <w:sz w:val="22"/>
          <w:lang w:eastAsia="ja-JP"/>
        </w:rPr>
      </w:pPr>
      <w:r w:rsidRPr="006C5535">
        <w:rPr>
          <w:rFonts w:ascii="Times New Roman" w:eastAsia="MS Mincho" w:hAnsi="Times New Roman" w:cs="Times New Roman"/>
          <w:sz w:val="22"/>
          <w:lang w:eastAsia="ja-JP"/>
        </w:rPr>
        <w:t>FFS whether number of repetitions K is configured by RRC signalling and/or indicated by L1 signalling</w:t>
      </w:r>
    </w:p>
    <w:p w:rsidR="009E7057" w:rsidRPr="006C5535" w:rsidRDefault="009E7057" w:rsidP="00FE6B48">
      <w:pPr>
        <w:spacing w:after="0" w:line="240" w:lineRule="auto"/>
        <w:jc w:val="left"/>
        <w:rPr>
          <w:rFonts w:eastAsia="함초롬바탕"/>
        </w:rPr>
      </w:pPr>
    </w:p>
    <w:p w:rsidR="00552723" w:rsidRPr="006C5535" w:rsidRDefault="00E5449F" w:rsidP="00552723">
      <w:pPr>
        <w:pStyle w:val="1"/>
        <w:numPr>
          <w:ilvl w:val="0"/>
          <w:numId w:val="12"/>
        </w:numPr>
        <w:spacing w:after="200" w:line="276" w:lineRule="auto"/>
      </w:pPr>
      <w:r w:rsidRPr="006C5535">
        <w:t>Considerations on URLLC grant-free transmission Types</w:t>
      </w:r>
    </w:p>
    <w:p w:rsidR="00036A93" w:rsidRPr="006C5535" w:rsidRDefault="00036A93" w:rsidP="00FE6B48">
      <w:pPr>
        <w:spacing w:after="0" w:line="240" w:lineRule="auto"/>
        <w:jc w:val="left"/>
        <w:rPr>
          <w:rFonts w:eastAsia="함초롬바탕"/>
        </w:rPr>
      </w:pPr>
      <w:r w:rsidRPr="006C5535">
        <w:rPr>
          <w:rFonts w:eastAsia="함초롬바탕" w:hint="eastAsia"/>
        </w:rPr>
        <w:t xml:space="preserve">URLLC traffic </w:t>
      </w:r>
      <w:r w:rsidRPr="006C5535">
        <w:rPr>
          <w:rFonts w:eastAsia="함초롬바탕"/>
        </w:rPr>
        <w:t>from higher layer arrive</w:t>
      </w:r>
      <w:r w:rsidR="00066330">
        <w:rPr>
          <w:rFonts w:eastAsia="함초롬바탕"/>
        </w:rPr>
        <w:t>s</w:t>
      </w:r>
      <w:r w:rsidRPr="006C5535">
        <w:rPr>
          <w:rFonts w:eastAsia="함초롬바탕"/>
        </w:rPr>
        <w:t xml:space="preserve"> at a UE sporadically. </w:t>
      </w:r>
      <w:r w:rsidR="00E84D31" w:rsidRPr="006C5535">
        <w:rPr>
          <w:rFonts w:eastAsia="함초롬바탕"/>
        </w:rPr>
        <w:t>In order to reduce latency, u</w:t>
      </w:r>
      <w:r w:rsidRPr="006C5535">
        <w:rPr>
          <w:rFonts w:eastAsia="함초롬바탕"/>
        </w:rPr>
        <w:t>pon a</w:t>
      </w:r>
      <w:r w:rsidR="00066330">
        <w:rPr>
          <w:rFonts w:eastAsia="함초롬바탕"/>
        </w:rPr>
        <w:t>rrival of URLLC traffic, the UE can</w:t>
      </w:r>
      <w:r w:rsidRPr="006C5535">
        <w:rPr>
          <w:rFonts w:eastAsia="함초롬바탕"/>
        </w:rPr>
        <w:t xml:space="preserve"> transmit it without grant using Type 1, Type </w:t>
      </w:r>
      <w:r w:rsidR="0063483E">
        <w:rPr>
          <w:rFonts w:eastAsia="함초롬바탕"/>
        </w:rPr>
        <w:t>2</w:t>
      </w:r>
      <w:r w:rsidRPr="006C5535">
        <w:rPr>
          <w:rFonts w:eastAsia="함초롬바탕"/>
        </w:rPr>
        <w:t xml:space="preserve"> or </w:t>
      </w:r>
      <w:r w:rsidR="00E84D31" w:rsidRPr="006C5535">
        <w:rPr>
          <w:rFonts w:eastAsia="함초롬바탕"/>
        </w:rPr>
        <w:t>(FFS) Type 3</w:t>
      </w:r>
      <w:r w:rsidRPr="006C5535">
        <w:rPr>
          <w:rFonts w:eastAsia="함초롬바탕"/>
        </w:rPr>
        <w:t xml:space="preserve">. </w:t>
      </w:r>
      <w:r w:rsidRPr="006C5535">
        <w:rPr>
          <w:rFonts w:eastAsia="함초롬바탕" w:hint="eastAsia"/>
        </w:rPr>
        <w:t>I</w:t>
      </w:r>
      <w:r w:rsidRPr="006C5535">
        <w:rPr>
          <w:rFonts w:eastAsia="함초롬바탕"/>
        </w:rPr>
        <w:t xml:space="preserve">n grant free (GF) transmission, Type selection should be based on the size of arrived URLLC traffic as explained as follows: </w:t>
      </w:r>
    </w:p>
    <w:p w:rsidR="00F007E9" w:rsidRPr="006C5535" w:rsidRDefault="00036A93" w:rsidP="0070260B">
      <w:pPr>
        <w:pStyle w:val="a3"/>
        <w:numPr>
          <w:ilvl w:val="0"/>
          <w:numId w:val="11"/>
        </w:numPr>
        <w:spacing w:after="0" w:line="240" w:lineRule="auto"/>
        <w:ind w:leftChars="0"/>
        <w:jc w:val="left"/>
        <w:rPr>
          <w:rFonts w:eastAsia="함초롬바탕"/>
          <w:b/>
        </w:rPr>
      </w:pPr>
      <w:r w:rsidRPr="006C5535">
        <w:rPr>
          <w:rFonts w:eastAsia="함초롬바탕"/>
          <w:b/>
        </w:rPr>
        <w:lastRenderedPageBreak/>
        <w:t>Size</w:t>
      </w:r>
      <w:r w:rsidR="00633679" w:rsidRPr="006C5535">
        <w:rPr>
          <w:rFonts w:eastAsia="함초롬바탕"/>
          <w:b/>
        </w:rPr>
        <w:t xml:space="preserve"> of </w:t>
      </w:r>
      <w:r w:rsidR="00A061DF" w:rsidRPr="006C5535">
        <w:rPr>
          <w:rFonts w:eastAsia="함초롬바탕"/>
          <w:b/>
        </w:rPr>
        <w:t xml:space="preserve">URLLC </w:t>
      </w:r>
      <w:r w:rsidR="008A5502" w:rsidRPr="006C5535">
        <w:rPr>
          <w:rFonts w:eastAsia="함초롬바탕"/>
          <w:b/>
        </w:rPr>
        <w:t>traffic</w:t>
      </w:r>
      <w:r w:rsidR="00633679" w:rsidRPr="006C5535">
        <w:rPr>
          <w:rFonts w:eastAsia="함초롬바탕"/>
          <w:b/>
        </w:rPr>
        <w:t xml:space="preserve"> </w:t>
      </w:r>
      <w:r w:rsidR="00633679" w:rsidRPr="006C5535">
        <w:rPr>
          <w:rFonts w:eastAsia="함초롬바탕"/>
          <w:b/>
        </w:rPr>
        <w:sym w:font="Symbol" w:char="F0A3"/>
      </w:r>
      <w:r w:rsidR="00633679" w:rsidRPr="006C5535">
        <w:rPr>
          <w:rFonts w:eastAsia="함초롬바탕"/>
          <w:b/>
        </w:rPr>
        <w:t xml:space="preserve"> X bytes</w:t>
      </w:r>
    </w:p>
    <w:p w:rsidR="00633679" w:rsidRPr="006C5535" w:rsidRDefault="00633679" w:rsidP="00FE6B48">
      <w:pPr>
        <w:spacing w:after="0" w:line="240" w:lineRule="auto"/>
        <w:jc w:val="left"/>
        <w:rPr>
          <w:rFonts w:eastAsia="함초롬바탕"/>
        </w:rPr>
      </w:pPr>
    </w:p>
    <w:p w:rsidR="00D75E9A" w:rsidRPr="006C5535" w:rsidRDefault="00633679" w:rsidP="00FE6B48">
      <w:pPr>
        <w:spacing w:after="0" w:line="240" w:lineRule="auto"/>
        <w:jc w:val="left"/>
        <w:rPr>
          <w:rFonts w:eastAsia="함초롬바탕"/>
        </w:rPr>
      </w:pPr>
      <w:r w:rsidRPr="006C5535">
        <w:rPr>
          <w:rFonts w:eastAsia="함초롬바탕" w:hint="eastAsia"/>
        </w:rPr>
        <w:t>As agreed in RAN1 NR AH#2</w:t>
      </w:r>
      <w:r w:rsidR="00C67841">
        <w:rPr>
          <w:rFonts w:eastAsia="함초롬바탕"/>
        </w:rPr>
        <w:t xml:space="preserve"> Meeting</w:t>
      </w:r>
      <w:r w:rsidRPr="006C5535">
        <w:rPr>
          <w:rFonts w:eastAsia="함초롬바탕" w:hint="eastAsia"/>
        </w:rPr>
        <w:t xml:space="preserve">, </w:t>
      </w:r>
      <w:r w:rsidRPr="006C5535">
        <w:rPr>
          <w:rFonts w:eastAsia="함초롬바탕"/>
        </w:rPr>
        <w:t xml:space="preserve">time and resource frequency resources </w:t>
      </w:r>
      <w:r w:rsidR="00411F44" w:rsidRPr="006C5535">
        <w:rPr>
          <w:rFonts w:eastAsia="함초롬바탕"/>
        </w:rPr>
        <w:t xml:space="preserve">for GF transmission </w:t>
      </w:r>
      <w:r w:rsidRPr="006C5535">
        <w:rPr>
          <w:rFonts w:eastAsia="함초롬바탕"/>
        </w:rPr>
        <w:t>are configured in a UE-specific manner.</w:t>
      </w:r>
      <w:r w:rsidR="00D75E9A" w:rsidRPr="006C5535">
        <w:rPr>
          <w:rFonts w:eastAsia="함초롬바탕"/>
        </w:rPr>
        <w:t xml:space="preserve"> </w:t>
      </w:r>
      <w:r w:rsidRPr="006C5535">
        <w:rPr>
          <w:rFonts w:eastAsia="함초롬바탕" w:hint="eastAsia"/>
        </w:rPr>
        <w:t xml:space="preserve">If </w:t>
      </w:r>
      <w:r w:rsidRPr="006C5535">
        <w:rPr>
          <w:rFonts w:eastAsia="함초롬바탕"/>
        </w:rPr>
        <w:t xml:space="preserve">UE-specific time/frequency </w:t>
      </w:r>
      <w:r w:rsidRPr="006C5535">
        <w:rPr>
          <w:rFonts w:eastAsia="함초롬바탕" w:hint="eastAsia"/>
        </w:rPr>
        <w:t>resources for URLLC transmission</w:t>
      </w:r>
      <w:r w:rsidR="00516C27" w:rsidRPr="006C5535">
        <w:rPr>
          <w:rFonts w:eastAsia="함초롬바탕"/>
        </w:rPr>
        <w:t>s</w:t>
      </w:r>
      <w:r w:rsidRPr="006C5535">
        <w:rPr>
          <w:rFonts w:eastAsia="함초롬바탕" w:hint="eastAsia"/>
        </w:rPr>
        <w:t xml:space="preserve"> </w:t>
      </w:r>
      <w:r w:rsidR="00516C27" w:rsidRPr="006C5535">
        <w:rPr>
          <w:rFonts w:eastAsia="함초롬바탕"/>
        </w:rPr>
        <w:t xml:space="preserve">for multiple UEs </w:t>
      </w:r>
      <w:r w:rsidR="00D75E9A" w:rsidRPr="006C5535">
        <w:rPr>
          <w:rFonts w:eastAsia="함초롬바탕"/>
        </w:rPr>
        <w:t xml:space="preserve">are not configured to share </w:t>
      </w:r>
      <w:r w:rsidR="00516C27" w:rsidRPr="006C5535">
        <w:rPr>
          <w:rFonts w:eastAsia="함초롬바탕"/>
        </w:rPr>
        <w:t xml:space="preserve">each other, </w:t>
      </w:r>
      <w:r w:rsidR="00D75E9A" w:rsidRPr="006C5535">
        <w:rPr>
          <w:rFonts w:eastAsia="함초롬바탕"/>
        </w:rPr>
        <w:t xml:space="preserve">the required amount of resources for this orthogonal configuration may be too large to be prepared. </w:t>
      </w:r>
    </w:p>
    <w:p w:rsidR="00D75E9A" w:rsidRPr="006C5535" w:rsidRDefault="00D75E9A" w:rsidP="00FE6B48">
      <w:pPr>
        <w:spacing w:after="0" w:line="240" w:lineRule="auto"/>
        <w:jc w:val="left"/>
        <w:rPr>
          <w:rFonts w:eastAsia="함초롬바탕"/>
        </w:rPr>
      </w:pPr>
    </w:p>
    <w:p w:rsidR="00633679" w:rsidRPr="006C5535" w:rsidRDefault="00E900CC" w:rsidP="00FE6B48">
      <w:pPr>
        <w:spacing w:after="0" w:line="240" w:lineRule="auto"/>
        <w:jc w:val="left"/>
        <w:rPr>
          <w:rFonts w:eastAsia="함초롬바탕"/>
        </w:rPr>
      </w:pPr>
      <w:r w:rsidRPr="006C5535">
        <w:rPr>
          <w:rFonts w:eastAsia="함초롬바탕"/>
        </w:rPr>
        <w:t xml:space="preserve">However, </w:t>
      </w:r>
      <w:r w:rsidR="0096092A" w:rsidRPr="006C5535">
        <w:rPr>
          <w:rFonts w:eastAsia="함초롬바탕"/>
        </w:rPr>
        <w:t xml:space="preserve">if </w:t>
      </w:r>
      <w:r w:rsidRPr="006C5535">
        <w:rPr>
          <w:rFonts w:eastAsia="함초롬바탕"/>
        </w:rPr>
        <w:t xml:space="preserve">multiple UEs </w:t>
      </w:r>
      <w:r w:rsidR="0096092A" w:rsidRPr="006C5535">
        <w:rPr>
          <w:rFonts w:eastAsia="함초롬바탕"/>
        </w:rPr>
        <w:t>s</w:t>
      </w:r>
      <w:r w:rsidRPr="006C5535">
        <w:rPr>
          <w:rFonts w:eastAsia="함초롬바탕"/>
        </w:rPr>
        <w:t>hare the</w:t>
      </w:r>
      <w:r w:rsidR="0096092A" w:rsidRPr="006C5535">
        <w:rPr>
          <w:rFonts w:eastAsia="함초롬바탕"/>
        </w:rPr>
        <w:t xml:space="preserve"> same</w:t>
      </w:r>
      <w:r w:rsidRPr="006C5535">
        <w:rPr>
          <w:rFonts w:eastAsia="함초롬바탕"/>
        </w:rPr>
        <w:t xml:space="preserve"> time/frequency resources, </w:t>
      </w:r>
      <w:r w:rsidR="0096092A" w:rsidRPr="006C5535">
        <w:rPr>
          <w:rFonts w:eastAsia="함초롬바탕"/>
        </w:rPr>
        <w:t>collisions between URLLC traffics from multiple UEs are inevitable.</w:t>
      </w:r>
      <w:r w:rsidR="00411F44" w:rsidRPr="006C5535">
        <w:rPr>
          <w:rFonts w:eastAsia="함초롬바탕"/>
        </w:rPr>
        <w:t xml:space="preserve"> In order to solve this problem, the K-repetition </w:t>
      </w:r>
      <w:r w:rsidR="00D75E9A" w:rsidRPr="006C5535">
        <w:rPr>
          <w:rFonts w:eastAsia="함초롬바탕"/>
        </w:rPr>
        <w:t xml:space="preserve">transmission </w:t>
      </w:r>
      <w:r w:rsidR="00411F44" w:rsidRPr="006C5535">
        <w:rPr>
          <w:rFonts w:eastAsia="함초롬바탕"/>
        </w:rPr>
        <w:t>is introduced.</w:t>
      </w:r>
    </w:p>
    <w:p w:rsidR="00411F44" w:rsidRPr="006C5535" w:rsidRDefault="007C2A47" w:rsidP="00FE6B48">
      <w:pPr>
        <w:spacing w:after="0" w:line="240" w:lineRule="auto"/>
        <w:jc w:val="left"/>
        <w:rPr>
          <w:rFonts w:eastAsia="함초롬바탕"/>
        </w:rPr>
      </w:pPr>
      <w:r w:rsidRPr="006C5535">
        <w:rPr>
          <w:rFonts w:eastAsia="함초롬바탕" w:hint="eastAsia"/>
        </w:rPr>
        <w:t xml:space="preserve">Figure 1 is an </w:t>
      </w:r>
      <w:r w:rsidRPr="006C5535">
        <w:rPr>
          <w:rFonts w:eastAsia="함초롬바탕"/>
        </w:rPr>
        <w:t xml:space="preserve">usage </w:t>
      </w:r>
      <w:r w:rsidRPr="006C5535">
        <w:rPr>
          <w:rFonts w:eastAsia="함초롬바탕" w:hint="eastAsia"/>
        </w:rPr>
        <w:t xml:space="preserve">example </w:t>
      </w:r>
      <w:r w:rsidRPr="006C5535">
        <w:rPr>
          <w:rFonts w:eastAsia="함초롬바탕"/>
        </w:rPr>
        <w:t>of Type 1</w:t>
      </w:r>
      <w:r w:rsidR="007B79C9" w:rsidRPr="006C5535">
        <w:rPr>
          <w:rFonts w:eastAsia="함초롬바탕"/>
        </w:rPr>
        <w:t xml:space="preserve"> GF transmission</w:t>
      </w:r>
      <w:r w:rsidRPr="006C5535">
        <w:rPr>
          <w:rFonts w:eastAsia="함초롬바탕"/>
        </w:rPr>
        <w:t>, where time/frequency resource is shared by multiple UEs (UE1, UE2</w:t>
      </w:r>
      <w:proofErr w:type="gramStart"/>
      <w:r w:rsidRPr="006C5535">
        <w:rPr>
          <w:rFonts w:eastAsia="함초롬바탕"/>
        </w:rPr>
        <w:t>, …,</w:t>
      </w:r>
      <w:proofErr w:type="gramEnd"/>
      <w:r w:rsidRPr="006C5535">
        <w:rPr>
          <w:rFonts w:eastAsia="함초롬바탕"/>
        </w:rPr>
        <w:t xml:space="preserve"> UEn). Each shared resource consists of multiple URLLC resource unit of fixed size (URLLC resource unit 1, URLLC resource unit 2</w:t>
      </w:r>
      <w:proofErr w:type="gramStart"/>
      <w:r w:rsidRPr="006C5535">
        <w:rPr>
          <w:rFonts w:eastAsia="함초롬바탕"/>
        </w:rPr>
        <w:t>, ...,</w:t>
      </w:r>
      <w:proofErr w:type="gramEnd"/>
      <w:r w:rsidRPr="006C5535">
        <w:rPr>
          <w:rFonts w:eastAsia="함초롬바탕"/>
        </w:rPr>
        <w:t xml:space="preserve"> URLLC resource unit L).</w:t>
      </w:r>
      <w:r w:rsidR="007B79C9" w:rsidRPr="006C5535">
        <w:rPr>
          <w:rFonts w:eastAsia="함초롬바탕"/>
        </w:rPr>
        <w:t xml:space="preserve"> As explained in the Figure, upon arrival of traffic, UE1 transmits it using randomly selected two URLLC resource units if</w:t>
      </w:r>
      <w:r w:rsidR="00D75E9A" w:rsidRPr="006C5535">
        <w:rPr>
          <w:rFonts w:eastAsia="함초롬바탕"/>
        </w:rPr>
        <w:t xml:space="preserve"> K</w:t>
      </w:r>
      <w:r w:rsidR="007B79C9" w:rsidRPr="006C5535">
        <w:rPr>
          <w:rFonts w:eastAsia="함초롬바탕"/>
        </w:rPr>
        <w:t xml:space="preserve"> is configured to 2.</w:t>
      </w:r>
    </w:p>
    <w:p w:rsidR="007C2A47" w:rsidRPr="006C5535" w:rsidRDefault="007C2A47" w:rsidP="00FE6B48">
      <w:pPr>
        <w:spacing w:after="0" w:line="240" w:lineRule="auto"/>
        <w:jc w:val="left"/>
        <w:rPr>
          <w:rFonts w:eastAsia="함초롬바탕"/>
        </w:rPr>
      </w:pPr>
    </w:p>
    <w:p w:rsidR="00411F44" w:rsidRPr="006C5535" w:rsidRDefault="007B79C9" w:rsidP="00FE6B48">
      <w:pPr>
        <w:spacing w:after="0" w:line="240" w:lineRule="auto"/>
        <w:jc w:val="left"/>
        <w:rPr>
          <w:rFonts w:eastAsia="함초롬바탕"/>
        </w:rPr>
      </w:pPr>
      <w:r w:rsidRPr="006C5535">
        <w:rPr>
          <w:rFonts w:eastAsia="함초롬바탕"/>
        </w:rPr>
        <w:t>For the operation of Type 1, configurations of following parameters are needed</w:t>
      </w:r>
    </w:p>
    <w:p w:rsidR="007B79C9" w:rsidRPr="006C5535" w:rsidRDefault="007B79C9" w:rsidP="007B79C9">
      <w:pPr>
        <w:pStyle w:val="a3"/>
        <w:numPr>
          <w:ilvl w:val="0"/>
          <w:numId w:val="1"/>
        </w:numPr>
        <w:spacing w:after="0" w:line="240" w:lineRule="auto"/>
        <w:ind w:leftChars="0"/>
        <w:jc w:val="left"/>
        <w:rPr>
          <w:rFonts w:eastAsia="함초롬바탕"/>
        </w:rPr>
      </w:pPr>
      <w:r w:rsidRPr="006C5535">
        <w:rPr>
          <w:rFonts w:eastAsia="함초롬바탕"/>
        </w:rPr>
        <w:t>UE-specific resource configuration for GF URLLC transmission should be defined by M symbols – by – N PRBs, FFS values of M and N</w:t>
      </w:r>
    </w:p>
    <w:p w:rsidR="007B79C9" w:rsidRPr="006C5535" w:rsidRDefault="007B79C9" w:rsidP="007B79C9">
      <w:pPr>
        <w:pStyle w:val="a3"/>
        <w:numPr>
          <w:ilvl w:val="0"/>
          <w:numId w:val="1"/>
        </w:numPr>
        <w:spacing w:after="0" w:line="240" w:lineRule="auto"/>
        <w:ind w:leftChars="0"/>
        <w:jc w:val="left"/>
        <w:rPr>
          <w:rFonts w:eastAsia="함초롬바탕"/>
        </w:rPr>
      </w:pPr>
      <w:r w:rsidRPr="006C5535">
        <w:rPr>
          <w:rFonts w:eastAsia="함초롬바탕" w:hint="eastAsia"/>
        </w:rPr>
        <w:t>Size of URLLC resource</w:t>
      </w:r>
      <w:r w:rsidR="00D75E9A" w:rsidRPr="006C5535">
        <w:rPr>
          <w:rFonts w:eastAsia="함초롬바탕"/>
        </w:rPr>
        <w:t xml:space="preserve"> unit</w:t>
      </w:r>
      <w:r w:rsidRPr="006C5535">
        <w:rPr>
          <w:rFonts w:eastAsia="함초롬바탕"/>
        </w:rPr>
        <w:t xml:space="preserve"> should be defined by</w:t>
      </w:r>
      <w:r w:rsidRPr="006C5535">
        <w:rPr>
          <w:rFonts w:eastAsia="함초롬바탕" w:hint="eastAsia"/>
        </w:rPr>
        <w:t xml:space="preserve"> m symbols </w:t>
      </w:r>
      <w:r w:rsidRPr="006C5535">
        <w:rPr>
          <w:rFonts w:eastAsia="함초롬바탕"/>
        </w:rPr>
        <w:t>–</w:t>
      </w:r>
      <w:r w:rsidRPr="006C5535">
        <w:rPr>
          <w:rFonts w:eastAsia="함초롬바탕" w:hint="eastAsia"/>
        </w:rPr>
        <w:t xml:space="preserve"> by </w:t>
      </w:r>
      <w:r w:rsidR="00C67841">
        <w:rPr>
          <w:rFonts w:eastAsia="함초롬바탕"/>
        </w:rPr>
        <w:t xml:space="preserve">- </w:t>
      </w:r>
      <w:r w:rsidRPr="006C5535">
        <w:rPr>
          <w:rFonts w:eastAsia="함초롬바탕"/>
        </w:rPr>
        <w:t>n PRBs, FFS values of m and n</w:t>
      </w:r>
    </w:p>
    <w:p w:rsidR="007B79C9" w:rsidRPr="006C5535" w:rsidRDefault="007B79C9" w:rsidP="007B79C9">
      <w:pPr>
        <w:pStyle w:val="a3"/>
        <w:numPr>
          <w:ilvl w:val="0"/>
          <w:numId w:val="1"/>
        </w:numPr>
        <w:spacing w:after="0" w:line="240" w:lineRule="auto"/>
        <w:ind w:leftChars="0"/>
        <w:jc w:val="left"/>
        <w:rPr>
          <w:rFonts w:eastAsia="함초롬바탕"/>
        </w:rPr>
      </w:pPr>
      <w:r w:rsidRPr="006C5535">
        <w:rPr>
          <w:rFonts w:eastAsia="함초롬바탕"/>
        </w:rPr>
        <w:t>FFS Number of fixed size URLLC resource</w:t>
      </w:r>
      <w:r w:rsidR="00D75E9A" w:rsidRPr="006C5535">
        <w:rPr>
          <w:rFonts w:eastAsia="함초롬바탕"/>
        </w:rPr>
        <w:t xml:space="preserve"> unit</w:t>
      </w:r>
      <w:r w:rsidRPr="006C5535">
        <w:rPr>
          <w:rFonts w:eastAsia="함초롬바탕"/>
        </w:rPr>
        <w:t>s in M symbols – by – N PRBs (URLLC resource index: 1, 2, …, L)</w:t>
      </w:r>
    </w:p>
    <w:p w:rsidR="007B79C9" w:rsidRPr="006C5535" w:rsidRDefault="007B79C9" w:rsidP="007B79C9">
      <w:pPr>
        <w:pStyle w:val="a3"/>
        <w:numPr>
          <w:ilvl w:val="0"/>
          <w:numId w:val="1"/>
        </w:numPr>
        <w:spacing w:after="0" w:line="240" w:lineRule="auto"/>
        <w:ind w:leftChars="0"/>
        <w:jc w:val="left"/>
        <w:rPr>
          <w:rFonts w:eastAsia="함초롬바탕"/>
        </w:rPr>
      </w:pPr>
      <w:r w:rsidRPr="006C5535">
        <w:rPr>
          <w:rFonts w:eastAsia="함초롬바탕"/>
        </w:rPr>
        <w:t>Selection of K URLLC resource</w:t>
      </w:r>
      <w:r w:rsidR="00C67841">
        <w:rPr>
          <w:rFonts w:eastAsia="함초롬바탕"/>
        </w:rPr>
        <w:t xml:space="preserve"> unit</w:t>
      </w:r>
      <w:r w:rsidRPr="006C5535">
        <w:rPr>
          <w:rFonts w:eastAsia="함초롬바탕"/>
        </w:rPr>
        <w:t>s among L should be randomized using at least UE ID (i.e., UE RNTI)</w:t>
      </w:r>
    </w:p>
    <w:p w:rsidR="00A061DF" w:rsidRPr="006C5535" w:rsidRDefault="000D2E95" w:rsidP="00A061DF">
      <w:pPr>
        <w:spacing w:after="0" w:line="240" w:lineRule="auto"/>
        <w:jc w:val="center"/>
        <w:rPr>
          <w:rFonts w:eastAsia="함초롬바탕"/>
        </w:rPr>
      </w:pPr>
      <w:r w:rsidRPr="006C5535">
        <w:object w:dxaOrig="6679" w:dyaOrig="4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15.25pt" o:ole="">
            <v:imagedata r:id="rId8" o:title=""/>
          </v:shape>
          <o:OLEObject Type="Embed" ProgID="Visio.Drawing.11" ShapeID="_x0000_i1025" DrawAspect="Content" ObjectID="_1563976565" r:id="rId9"/>
        </w:object>
      </w:r>
    </w:p>
    <w:p w:rsidR="00E5449F" w:rsidRPr="006C5535" w:rsidRDefault="00E5449F" w:rsidP="00E5449F">
      <w:pPr>
        <w:spacing w:after="0" w:line="240" w:lineRule="auto"/>
        <w:jc w:val="center"/>
        <w:rPr>
          <w:rFonts w:eastAsia="함초롬바탕"/>
          <w:b/>
        </w:rPr>
      </w:pPr>
      <w:r w:rsidRPr="006C5535">
        <w:rPr>
          <w:rFonts w:eastAsia="함초롬바탕" w:hint="eastAsia"/>
          <w:b/>
        </w:rPr>
        <w:t xml:space="preserve">Figure. </w:t>
      </w:r>
      <w:r w:rsidRPr="006C5535">
        <w:rPr>
          <w:rFonts w:eastAsia="함초롬바탕"/>
          <w:b/>
        </w:rPr>
        <w:t>1</w:t>
      </w:r>
      <w:r w:rsidRPr="006C5535">
        <w:rPr>
          <w:rFonts w:eastAsia="함초롬바탕" w:hint="eastAsia"/>
          <w:b/>
        </w:rPr>
        <w:t xml:space="preserve">: </w:t>
      </w:r>
      <w:r w:rsidRPr="006C5535">
        <w:rPr>
          <w:rFonts w:eastAsia="함초롬바탕"/>
          <w:b/>
        </w:rPr>
        <w:t>URLLC traffic transmission using Type 1.</w:t>
      </w:r>
    </w:p>
    <w:p w:rsidR="00A061DF" w:rsidRPr="006C5535" w:rsidRDefault="00A061DF" w:rsidP="00FE6B48">
      <w:pPr>
        <w:spacing w:after="0" w:line="240" w:lineRule="auto"/>
        <w:jc w:val="left"/>
        <w:rPr>
          <w:rFonts w:eastAsia="함초롬바탕"/>
        </w:rPr>
      </w:pPr>
    </w:p>
    <w:p w:rsidR="0085469A" w:rsidRPr="006C5535" w:rsidRDefault="0085469A" w:rsidP="0085469A">
      <w:pPr>
        <w:spacing w:after="0" w:line="240" w:lineRule="auto"/>
        <w:jc w:val="left"/>
        <w:rPr>
          <w:rFonts w:eastAsia="함초롬바탕"/>
          <w:b/>
          <w:i/>
        </w:rPr>
      </w:pPr>
      <w:r w:rsidRPr="006C5535">
        <w:rPr>
          <w:rFonts w:eastAsia="함초롬바탕" w:hint="eastAsia"/>
          <w:b/>
          <w:i/>
        </w:rPr>
        <w:t xml:space="preserve">Proposal 1: </w:t>
      </w:r>
      <w:r w:rsidRPr="006C5535">
        <w:rPr>
          <w:rFonts w:eastAsia="함초롬바탕"/>
          <w:b/>
          <w:i/>
        </w:rPr>
        <w:t>For the operation of Type 1, configurations of following parameters are needed</w:t>
      </w:r>
    </w:p>
    <w:p w:rsidR="00C67841" w:rsidRPr="00C67841" w:rsidRDefault="00C67841" w:rsidP="00C67841">
      <w:pPr>
        <w:pStyle w:val="a3"/>
        <w:numPr>
          <w:ilvl w:val="0"/>
          <w:numId w:val="1"/>
        </w:numPr>
        <w:spacing w:after="0" w:line="240" w:lineRule="auto"/>
        <w:ind w:leftChars="0"/>
        <w:jc w:val="left"/>
        <w:rPr>
          <w:rFonts w:eastAsia="함초롬바탕"/>
          <w:b/>
          <w:i/>
        </w:rPr>
      </w:pPr>
      <w:r w:rsidRPr="00C67841">
        <w:rPr>
          <w:rFonts w:eastAsia="함초롬바탕"/>
          <w:b/>
          <w:i/>
        </w:rPr>
        <w:t>UE-specific resource configuration for GF URLLC transmission should be defined by M symbols – by – N PRBs, FFS values of M and N</w:t>
      </w:r>
    </w:p>
    <w:p w:rsidR="00C67841" w:rsidRPr="00C67841" w:rsidRDefault="00C67841" w:rsidP="00C67841">
      <w:pPr>
        <w:pStyle w:val="a3"/>
        <w:numPr>
          <w:ilvl w:val="0"/>
          <w:numId w:val="1"/>
        </w:numPr>
        <w:spacing w:after="0" w:line="240" w:lineRule="auto"/>
        <w:ind w:leftChars="0"/>
        <w:jc w:val="left"/>
        <w:rPr>
          <w:rFonts w:eastAsia="함초롬바탕"/>
          <w:b/>
          <w:i/>
        </w:rPr>
      </w:pPr>
      <w:r w:rsidRPr="00C67841">
        <w:rPr>
          <w:rFonts w:eastAsia="함초롬바탕" w:hint="eastAsia"/>
          <w:b/>
          <w:i/>
        </w:rPr>
        <w:t>Size of URLLC resource</w:t>
      </w:r>
      <w:r w:rsidRPr="00C67841">
        <w:rPr>
          <w:rFonts w:eastAsia="함초롬바탕"/>
          <w:b/>
          <w:i/>
        </w:rPr>
        <w:t xml:space="preserve"> unit should be defined by</w:t>
      </w:r>
      <w:r w:rsidRPr="00C67841">
        <w:rPr>
          <w:rFonts w:eastAsia="함초롬바탕" w:hint="eastAsia"/>
          <w:b/>
          <w:i/>
        </w:rPr>
        <w:t xml:space="preserve"> m symbols </w:t>
      </w:r>
      <w:r w:rsidRPr="00C67841">
        <w:rPr>
          <w:rFonts w:eastAsia="함초롬바탕"/>
          <w:b/>
          <w:i/>
        </w:rPr>
        <w:t>–</w:t>
      </w:r>
      <w:r w:rsidRPr="00C67841">
        <w:rPr>
          <w:rFonts w:eastAsia="함초롬바탕" w:hint="eastAsia"/>
          <w:b/>
          <w:i/>
        </w:rPr>
        <w:t xml:space="preserve"> by </w:t>
      </w:r>
      <w:r w:rsidRPr="00C67841">
        <w:rPr>
          <w:rFonts w:eastAsia="함초롬바탕"/>
          <w:b/>
          <w:i/>
        </w:rPr>
        <w:t>- n PRBs, FFS values of m and n</w:t>
      </w:r>
    </w:p>
    <w:p w:rsidR="00C67841" w:rsidRPr="00C67841" w:rsidRDefault="00C67841" w:rsidP="00C67841">
      <w:pPr>
        <w:pStyle w:val="a3"/>
        <w:numPr>
          <w:ilvl w:val="0"/>
          <w:numId w:val="1"/>
        </w:numPr>
        <w:spacing w:after="0" w:line="240" w:lineRule="auto"/>
        <w:ind w:leftChars="0"/>
        <w:jc w:val="left"/>
        <w:rPr>
          <w:rFonts w:eastAsia="함초롬바탕"/>
          <w:b/>
          <w:i/>
        </w:rPr>
      </w:pPr>
      <w:r w:rsidRPr="00C67841">
        <w:rPr>
          <w:rFonts w:eastAsia="함초롬바탕"/>
          <w:b/>
          <w:i/>
        </w:rPr>
        <w:t>FFS Number of fixed size URLLC resource units in M symbols – by – N PRBs (URLLC resource index: 1, 2, …, L)</w:t>
      </w:r>
    </w:p>
    <w:p w:rsidR="00C67841" w:rsidRPr="00C67841" w:rsidRDefault="00C67841" w:rsidP="00C67841">
      <w:pPr>
        <w:pStyle w:val="a3"/>
        <w:numPr>
          <w:ilvl w:val="0"/>
          <w:numId w:val="1"/>
        </w:numPr>
        <w:spacing w:after="0" w:line="240" w:lineRule="auto"/>
        <w:ind w:leftChars="0"/>
        <w:jc w:val="left"/>
        <w:rPr>
          <w:rFonts w:eastAsia="함초롬바탕"/>
          <w:b/>
          <w:i/>
        </w:rPr>
      </w:pPr>
      <w:r w:rsidRPr="00C67841">
        <w:rPr>
          <w:rFonts w:eastAsia="함초롬바탕"/>
          <w:b/>
          <w:i/>
        </w:rPr>
        <w:t>Selection of K URLLC resource units among L should be randomized using at least UE ID (i.e., UE RNTI)</w:t>
      </w:r>
    </w:p>
    <w:p w:rsidR="0085469A" w:rsidRPr="00C67841" w:rsidRDefault="0085469A" w:rsidP="00FE6B48">
      <w:pPr>
        <w:spacing w:after="0" w:line="240" w:lineRule="auto"/>
        <w:jc w:val="left"/>
        <w:rPr>
          <w:rFonts w:eastAsia="함초롬바탕"/>
        </w:rPr>
      </w:pPr>
    </w:p>
    <w:p w:rsidR="00F007E9" w:rsidRPr="006C5535" w:rsidRDefault="007B79C9" w:rsidP="0070260B">
      <w:pPr>
        <w:pStyle w:val="a3"/>
        <w:numPr>
          <w:ilvl w:val="0"/>
          <w:numId w:val="11"/>
        </w:numPr>
        <w:spacing w:after="0" w:line="240" w:lineRule="auto"/>
        <w:ind w:leftChars="0"/>
        <w:jc w:val="left"/>
        <w:rPr>
          <w:rFonts w:eastAsia="함초롬바탕"/>
          <w:b/>
        </w:rPr>
      </w:pPr>
      <w:r w:rsidRPr="006C5535">
        <w:rPr>
          <w:rFonts w:eastAsia="함초롬바탕"/>
          <w:b/>
        </w:rPr>
        <w:t xml:space="preserve">Size of URLLC traffic </w:t>
      </w:r>
      <w:r w:rsidR="008F1A6B" w:rsidRPr="006C5535">
        <w:rPr>
          <w:rFonts w:eastAsia="함초롬바탕"/>
          <w:b/>
        </w:rPr>
        <w:t>&gt;</w:t>
      </w:r>
      <w:r w:rsidRPr="006C5535">
        <w:rPr>
          <w:rFonts w:eastAsia="함초롬바탕"/>
          <w:b/>
        </w:rPr>
        <w:t xml:space="preserve"> X bytes</w:t>
      </w:r>
    </w:p>
    <w:p w:rsidR="00472628" w:rsidRPr="006C5535" w:rsidRDefault="00472628" w:rsidP="00FE6B48">
      <w:pPr>
        <w:spacing w:after="0" w:line="240" w:lineRule="auto"/>
        <w:jc w:val="left"/>
        <w:rPr>
          <w:rFonts w:eastAsia="함초롬바탕"/>
        </w:rPr>
      </w:pPr>
    </w:p>
    <w:p w:rsidR="008A5502" w:rsidRPr="006C5535" w:rsidRDefault="007F5EF3" w:rsidP="00FE6B48">
      <w:pPr>
        <w:spacing w:after="0" w:line="240" w:lineRule="auto"/>
        <w:jc w:val="left"/>
        <w:rPr>
          <w:rFonts w:eastAsia="함초롬바탕"/>
        </w:rPr>
      </w:pPr>
      <w:r w:rsidRPr="006C5535">
        <w:rPr>
          <w:rFonts w:eastAsia="함초롬바탕"/>
        </w:rPr>
        <w:t xml:space="preserve">When </w:t>
      </w:r>
      <w:r w:rsidR="00657397" w:rsidRPr="006C5535">
        <w:rPr>
          <w:rFonts w:eastAsia="함초롬바탕" w:hint="eastAsia"/>
        </w:rPr>
        <w:t xml:space="preserve">the </w:t>
      </w:r>
      <w:r w:rsidRPr="006C5535">
        <w:rPr>
          <w:rFonts w:eastAsia="함초롬바탕"/>
        </w:rPr>
        <w:t xml:space="preserve">arrived </w:t>
      </w:r>
      <w:r w:rsidR="00657397" w:rsidRPr="006C5535">
        <w:rPr>
          <w:rFonts w:eastAsia="함초롬바탕" w:hint="eastAsia"/>
        </w:rPr>
        <w:t xml:space="preserve">traffic size is big enough to be segmented </w:t>
      </w:r>
      <w:r w:rsidR="00C701A1">
        <w:rPr>
          <w:rFonts w:eastAsia="함초롬바탕"/>
        </w:rPr>
        <w:t xml:space="preserve">to </w:t>
      </w:r>
      <w:r w:rsidR="00657397" w:rsidRPr="006C5535">
        <w:rPr>
          <w:rFonts w:eastAsia="함초롬바탕" w:hint="eastAsia"/>
        </w:rPr>
        <w:t xml:space="preserve">a large number of TBs, </w:t>
      </w:r>
      <w:r w:rsidRPr="006C5535">
        <w:rPr>
          <w:rFonts w:eastAsia="함초롬바탕"/>
        </w:rPr>
        <w:t>i</w:t>
      </w:r>
      <w:r w:rsidR="003A30F8" w:rsidRPr="006C5535">
        <w:rPr>
          <w:rFonts w:eastAsia="함초롬바탕" w:hint="eastAsia"/>
        </w:rPr>
        <w:t xml:space="preserve">t is not efficient for all TBs </w:t>
      </w:r>
      <w:r w:rsidR="003A30F8" w:rsidRPr="006C5535">
        <w:rPr>
          <w:rFonts w:eastAsia="함초롬바탕"/>
        </w:rPr>
        <w:t xml:space="preserve">consisting </w:t>
      </w:r>
      <w:r w:rsidR="003A30F8" w:rsidRPr="006C5535">
        <w:rPr>
          <w:rFonts w:eastAsia="함초롬바탕" w:hint="eastAsia"/>
        </w:rPr>
        <w:t xml:space="preserve">of </w:t>
      </w:r>
      <w:r w:rsidR="00022D29" w:rsidRPr="006C5535">
        <w:rPr>
          <w:rFonts w:eastAsia="함초롬바탕"/>
        </w:rPr>
        <w:t>arrived</w:t>
      </w:r>
      <w:r w:rsidR="003A30F8" w:rsidRPr="006C5535">
        <w:rPr>
          <w:rFonts w:eastAsia="함초롬바탕" w:hint="eastAsia"/>
        </w:rPr>
        <w:t xml:space="preserve"> </w:t>
      </w:r>
      <w:r w:rsidR="00000A35" w:rsidRPr="006C5535">
        <w:rPr>
          <w:rFonts w:eastAsia="함초롬바탕"/>
        </w:rPr>
        <w:t xml:space="preserve">URLLC </w:t>
      </w:r>
      <w:r w:rsidR="003A30F8" w:rsidRPr="006C5535">
        <w:rPr>
          <w:rFonts w:eastAsia="함초롬바탕" w:hint="eastAsia"/>
        </w:rPr>
        <w:t>traffic to be transmitted using Type 1 method</w:t>
      </w:r>
      <w:r w:rsidR="003A30F8" w:rsidRPr="006C5535">
        <w:rPr>
          <w:rFonts w:eastAsia="함초롬바탕"/>
        </w:rPr>
        <w:t xml:space="preserve"> with K repeti</w:t>
      </w:r>
      <w:r w:rsidR="007318DC" w:rsidRPr="006C5535">
        <w:rPr>
          <w:rFonts w:eastAsia="함초롬바탕"/>
        </w:rPr>
        <w:t>ti</w:t>
      </w:r>
      <w:r w:rsidR="003A30F8" w:rsidRPr="006C5535">
        <w:rPr>
          <w:rFonts w:eastAsia="함초롬바탕"/>
        </w:rPr>
        <w:t>on.</w:t>
      </w:r>
    </w:p>
    <w:p w:rsidR="007F5EF3" w:rsidRPr="006C5535" w:rsidRDefault="007F5EF3" w:rsidP="00FE6B48">
      <w:pPr>
        <w:spacing w:after="0" w:line="240" w:lineRule="auto"/>
        <w:jc w:val="left"/>
        <w:rPr>
          <w:rFonts w:eastAsia="함초롬바탕"/>
        </w:rPr>
      </w:pPr>
    </w:p>
    <w:p w:rsidR="003A30F8" w:rsidRPr="006C5535" w:rsidRDefault="003A30F8" w:rsidP="00FE6B48">
      <w:pPr>
        <w:spacing w:after="0" w:line="240" w:lineRule="auto"/>
        <w:jc w:val="left"/>
        <w:rPr>
          <w:rFonts w:eastAsia="함초롬바탕"/>
        </w:rPr>
      </w:pPr>
      <w:r w:rsidRPr="006C5535">
        <w:rPr>
          <w:rFonts w:eastAsia="함초롬바탕"/>
        </w:rPr>
        <w:t xml:space="preserve">One possible way to improve the transmission efficiency of </w:t>
      </w:r>
      <w:r w:rsidR="007F5EF3" w:rsidRPr="006C5535">
        <w:rPr>
          <w:rFonts w:eastAsia="함초롬바탕"/>
        </w:rPr>
        <w:t>this</w:t>
      </w:r>
      <w:r w:rsidRPr="006C5535">
        <w:rPr>
          <w:rFonts w:eastAsia="함초롬바탕"/>
        </w:rPr>
        <w:t xml:space="preserve"> type </w:t>
      </w:r>
      <w:r w:rsidR="007F5EF3" w:rsidRPr="006C5535">
        <w:rPr>
          <w:rFonts w:eastAsia="함초롬바탕"/>
        </w:rPr>
        <w:t xml:space="preserve">of </w:t>
      </w:r>
      <w:r w:rsidR="00022D29" w:rsidRPr="006C5535">
        <w:rPr>
          <w:rFonts w:eastAsia="함초롬바탕"/>
        </w:rPr>
        <w:t xml:space="preserve">large </w:t>
      </w:r>
      <w:r w:rsidR="00C701A1">
        <w:rPr>
          <w:rFonts w:eastAsia="함초롬바탕"/>
        </w:rPr>
        <w:t xml:space="preserve">size </w:t>
      </w:r>
      <w:r w:rsidRPr="006C5535">
        <w:rPr>
          <w:rFonts w:eastAsia="함초롬바탕"/>
        </w:rPr>
        <w:t xml:space="preserve">URLLC traffic is to separate the first TB consisting the URLLC traffic and the subsequent TBs following the first one. Then, the first TB is transmitted using Type 1 method and the subsequent TBs are transmitted </w:t>
      </w:r>
      <w:r w:rsidR="007318DC" w:rsidRPr="006C5535">
        <w:rPr>
          <w:rFonts w:eastAsia="함초롬바탕"/>
        </w:rPr>
        <w:t>based on</w:t>
      </w:r>
      <w:r w:rsidRPr="006C5535">
        <w:rPr>
          <w:rFonts w:eastAsia="함초롬바탕"/>
        </w:rPr>
        <w:t xml:space="preserve"> Type 2 </w:t>
      </w:r>
      <w:r w:rsidR="007F5EF3" w:rsidRPr="006C5535">
        <w:rPr>
          <w:rFonts w:eastAsia="함초롬바탕"/>
        </w:rPr>
        <w:t xml:space="preserve">or using grant based method as </w:t>
      </w:r>
      <w:r w:rsidRPr="006C5535">
        <w:rPr>
          <w:rFonts w:eastAsia="함초롬바탕"/>
        </w:rPr>
        <w:t xml:space="preserve">in Fig. </w:t>
      </w:r>
      <w:r w:rsidR="008B243C" w:rsidRPr="006C5535">
        <w:rPr>
          <w:rFonts w:eastAsia="함초롬바탕"/>
        </w:rPr>
        <w:t xml:space="preserve">2 </w:t>
      </w:r>
      <w:r w:rsidR="007F5EF3" w:rsidRPr="006C5535">
        <w:rPr>
          <w:rFonts w:eastAsia="함초롬바탕"/>
        </w:rPr>
        <w:t>and</w:t>
      </w:r>
      <w:r w:rsidR="008B243C" w:rsidRPr="006C5535">
        <w:rPr>
          <w:rFonts w:eastAsia="함초롬바탕"/>
        </w:rPr>
        <w:t xml:space="preserve"> Fig. 3</w:t>
      </w:r>
      <w:r w:rsidR="00C701A1">
        <w:rPr>
          <w:rFonts w:eastAsia="함초롬바탕"/>
        </w:rPr>
        <w:t>, respectively</w:t>
      </w:r>
      <w:r w:rsidR="008B243C" w:rsidRPr="006C5535">
        <w:rPr>
          <w:rFonts w:eastAsia="함초롬바탕"/>
        </w:rPr>
        <w:t>.</w:t>
      </w:r>
    </w:p>
    <w:p w:rsidR="003A30F8" w:rsidRPr="006C5535" w:rsidRDefault="003A30F8" w:rsidP="00FE6B48">
      <w:pPr>
        <w:spacing w:after="0" w:line="240" w:lineRule="auto"/>
        <w:jc w:val="left"/>
        <w:rPr>
          <w:rFonts w:eastAsia="함초롬바탕"/>
        </w:rPr>
      </w:pPr>
    </w:p>
    <w:p w:rsidR="00A46558" w:rsidRPr="006C5535" w:rsidRDefault="00022D29" w:rsidP="00FE6B48">
      <w:pPr>
        <w:spacing w:after="0" w:line="240" w:lineRule="auto"/>
        <w:jc w:val="left"/>
        <w:rPr>
          <w:rFonts w:eastAsia="함초롬바탕"/>
        </w:rPr>
      </w:pPr>
      <w:r w:rsidRPr="006C5535">
        <w:rPr>
          <w:rFonts w:eastAsia="함초롬바탕" w:hint="eastAsia"/>
        </w:rPr>
        <w:t xml:space="preserve">Procedures for transmitting large </w:t>
      </w:r>
      <w:r w:rsidR="002146BA">
        <w:rPr>
          <w:rFonts w:eastAsia="함초롬바탕"/>
        </w:rPr>
        <w:t xml:space="preserve">size </w:t>
      </w:r>
      <w:r w:rsidRPr="006C5535">
        <w:rPr>
          <w:rFonts w:eastAsia="함초롬바탕" w:hint="eastAsia"/>
        </w:rPr>
        <w:t>URLLC traffic are as follows:</w:t>
      </w:r>
    </w:p>
    <w:p w:rsidR="003A30F8" w:rsidRPr="006C5535" w:rsidRDefault="003A30F8" w:rsidP="003A30F8">
      <w:pPr>
        <w:pStyle w:val="a3"/>
        <w:numPr>
          <w:ilvl w:val="0"/>
          <w:numId w:val="1"/>
        </w:numPr>
        <w:spacing w:after="0" w:line="240" w:lineRule="auto"/>
        <w:ind w:leftChars="0"/>
        <w:jc w:val="left"/>
        <w:rPr>
          <w:rFonts w:eastAsia="함초롬바탕"/>
        </w:rPr>
      </w:pPr>
      <w:r w:rsidRPr="006C5535">
        <w:rPr>
          <w:rFonts w:eastAsia="함초롬바탕" w:hint="eastAsia"/>
        </w:rPr>
        <w:t xml:space="preserve">Upon the arrival of URLLC traffic, the first TB is </w:t>
      </w:r>
      <w:r w:rsidRPr="006C5535">
        <w:rPr>
          <w:rFonts w:eastAsia="함초롬바탕"/>
        </w:rPr>
        <w:t>transmitted</w:t>
      </w:r>
      <w:r w:rsidRPr="006C5535">
        <w:rPr>
          <w:rFonts w:eastAsia="함초롬바탕" w:hint="eastAsia"/>
        </w:rPr>
        <w:t xml:space="preserve"> </w:t>
      </w:r>
      <w:r w:rsidRPr="006C5535">
        <w:rPr>
          <w:rFonts w:eastAsia="함초롬바탕"/>
        </w:rPr>
        <w:t>using Type 1 method.</w:t>
      </w:r>
      <w:r w:rsidR="00A64EC7" w:rsidRPr="006C5535">
        <w:rPr>
          <w:rFonts w:eastAsia="함초롬바탕"/>
        </w:rPr>
        <w:t xml:space="preserve"> The first TB contains </w:t>
      </w:r>
      <w:r w:rsidR="00022D29" w:rsidRPr="006C5535">
        <w:rPr>
          <w:rFonts w:eastAsia="함초롬바탕"/>
        </w:rPr>
        <w:t xml:space="preserve">BSR-like indication </w:t>
      </w:r>
      <w:r w:rsidR="0085469A" w:rsidRPr="006C5535">
        <w:rPr>
          <w:rFonts w:eastAsia="함초롬바탕"/>
        </w:rPr>
        <w:t>regarding</w:t>
      </w:r>
      <w:r w:rsidR="00A64EC7" w:rsidRPr="006C5535">
        <w:rPr>
          <w:rFonts w:eastAsia="함초롬바탕"/>
        </w:rPr>
        <w:t xml:space="preserve"> </w:t>
      </w:r>
      <w:r w:rsidR="00022D29" w:rsidRPr="006C5535">
        <w:rPr>
          <w:rFonts w:eastAsia="함초롬바탕"/>
        </w:rPr>
        <w:t xml:space="preserve">arrived </w:t>
      </w:r>
      <w:r w:rsidR="00A64EC7" w:rsidRPr="006C5535">
        <w:rPr>
          <w:rFonts w:eastAsia="함초롬바탕"/>
        </w:rPr>
        <w:t>URLLC traffic.</w:t>
      </w:r>
    </w:p>
    <w:p w:rsidR="00022D29" w:rsidRPr="006C5535" w:rsidRDefault="00DF4FC6" w:rsidP="003A30F8">
      <w:pPr>
        <w:pStyle w:val="a3"/>
        <w:numPr>
          <w:ilvl w:val="0"/>
          <w:numId w:val="1"/>
        </w:numPr>
        <w:spacing w:after="0" w:line="240" w:lineRule="auto"/>
        <w:ind w:leftChars="0"/>
        <w:jc w:val="left"/>
        <w:rPr>
          <w:rFonts w:eastAsia="함초롬바탕"/>
        </w:rPr>
      </w:pPr>
      <w:r w:rsidRPr="006C5535">
        <w:rPr>
          <w:rFonts w:eastAsia="함초롬바탕"/>
        </w:rPr>
        <w:t xml:space="preserve">At the first DL slot after </w:t>
      </w:r>
      <w:r w:rsidR="00AE2B40" w:rsidRPr="006C5535">
        <w:rPr>
          <w:rFonts w:eastAsia="함초롬바탕"/>
        </w:rPr>
        <w:t>arriving of URLLC traffic</w:t>
      </w:r>
      <w:r w:rsidRPr="006C5535">
        <w:rPr>
          <w:rFonts w:eastAsia="함초롬바탕"/>
        </w:rPr>
        <w:t xml:space="preserve">, transmission is scheduled </w:t>
      </w:r>
      <w:r w:rsidR="00022D29" w:rsidRPr="006C5535">
        <w:rPr>
          <w:rFonts w:eastAsia="함초롬바탕"/>
        </w:rPr>
        <w:t>referring to</w:t>
      </w:r>
      <w:r w:rsidRPr="006C5535">
        <w:rPr>
          <w:rFonts w:eastAsia="함초롬바탕"/>
        </w:rPr>
        <w:t xml:space="preserve"> </w:t>
      </w:r>
      <w:r w:rsidR="00022D29" w:rsidRPr="006C5535">
        <w:rPr>
          <w:rFonts w:eastAsia="함초롬바탕"/>
        </w:rPr>
        <w:t>BSR-like indication carried by TB1</w:t>
      </w:r>
      <w:r w:rsidRPr="006C5535">
        <w:rPr>
          <w:rFonts w:eastAsia="함초롬바탕"/>
        </w:rPr>
        <w:t xml:space="preserve">. </w:t>
      </w:r>
      <w:r w:rsidR="00022D29" w:rsidRPr="006C5535">
        <w:rPr>
          <w:rFonts w:eastAsia="함초롬바탕"/>
        </w:rPr>
        <w:t xml:space="preserve">SPS-like scheduling is activated </w:t>
      </w:r>
      <w:r w:rsidR="0085469A" w:rsidRPr="006C5535">
        <w:rPr>
          <w:rFonts w:eastAsia="함초롬바탕"/>
        </w:rPr>
        <w:t xml:space="preserve">for the subsequent TBs </w:t>
      </w:r>
      <w:r w:rsidR="00022D29" w:rsidRPr="006C5535">
        <w:rPr>
          <w:rFonts w:eastAsia="함초롬바탕"/>
        </w:rPr>
        <w:t>on the not-used URLLC resource</w:t>
      </w:r>
      <w:r w:rsidR="0085469A" w:rsidRPr="006C5535">
        <w:rPr>
          <w:rFonts w:eastAsia="함초롬바탕"/>
        </w:rPr>
        <w:t xml:space="preserve"> as in Fig. 2</w:t>
      </w:r>
      <w:r w:rsidR="00022D29" w:rsidRPr="006C5535">
        <w:rPr>
          <w:rFonts w:eastAsia="함초롬바탕"/>
        </w:rPr>
        <w:t>.</w:t>
      </w:r>
    </w:p>
    <w:p w:rsidR="00FB117D" w:rsidRPr="006C5535" w:rsidRDefault="00FB117D" w:rsidP="003A30F8">
      <w:pPr>
        <w:pStyle w:val="a3"/>
        <w:numPr>
          <w:ilvl w:val="0"/>
          <w:numId w:val="1"/>
        </w:numPr>
        <w:spacing w:after="0" w:line="240" w:lineRule="auto"/>
        <w:ind w:leftChars="0"/>
        <w:jc w:val="left"/>
        <w:rPr>
          <w:rFonts w:eastAsia="함초롬바탕"/>
        </w:rPr>
      </w:pPr>
      <w:r w:rsidRPr="006C5535">
        <w:rPr>
          <w:rFonts w:eastAsia="함초롬바탕"/>
        </w:rPr>
        <w:t xml:space="preserve">If </w:t>
      </w:r>
      <w:r w:rsidR="007944BB" w:rsidRPr="006C5535">
        <w:rPr>
          <w:rFonts w:eastAsia="함초롬바탕"/>
        </w:rPr>
        <w:t xml:space="preserve">the eMBB resource utilization is low, </w:t>
      </w:r>
      <w:r w:rsidR="00101BE1" w:rsidRPr="006C5535">
        <w:rPr>
          <w:rFonts w:eastAsia="함초롬바탕"/>
        </w:rPr>
        <w:t xml:space="preserve">URLLC traffic can be transmitted </w:t>
      </w:r>
      <w:r w:rsidR="00143B5C" w:rsidRPr="006C5535">
        <w:rPr>
          <w:rFonts w:eastAsia="함초롬바탕"/>
        </w:rPr>
        <w:t xml:space="preserve">using </w:t>
      </w:r>
      <w:r w:rsidR="00101BE1" w:rsidRPr="006C5535">
        <w:rPr>
          <w:rFonts w:eastAsia="함초롬바탕"/>
        </w:rPr>
        <w:t>the eMBB resource as in Fig. 3.</w:t>
      </w:r>
      <w:r w:rsidR="0085469A" w:rsidRPr="006C5535">
        <w:rPr>
          <w:rFonts w:eastAsia="함초롬바탕"/>
        </w:rPr>
        <w:t xml:space="preserve"> URLLC schedu</w:t>
      </w:r>
      <w:r w:rsidR="008B243C" w:rsidRPr="006C5535">
        <w:rPr>
          <w:rFonts w:eastAsia="함초롬바탕"/>
        </w:rPr>
        <w:t>ling is possible on eMBB resource as well as on URLLC resource. When scheduled on eMBB resource, much larger resource than the one on URLLC is possible. SPS</w:t>
      </w:r>
      <w:r w:rsidR="0085469A" w:rsidRPr="006C5535">
        <w:rPr>
          <w:rFonts w:eastAsia="함초롬바탕"/>
        </w:rPr>
        <w:t>-like</w:t>
      </w:r>
      <w:r w:rsidR="008B243C" w:rsidRPr="006C5535">
        <w:rPr>
          <w:rFonts w:eastAsia="함초롬바탕"/>
        </w:rPr>
        <w:t xml:space="preserve"> scheduling is also possible to reduce control overhead.</w:t>
      </w:r>
    </w:p>
    <w:p w:rsidR="008A5502" w:rsidRPr="006C5535" w:rsidRDefault="008A5502" w:rsidP="00FE6B48">
      <w:pPr>
        <w:spacing w:after="0" w:line="240" w:lineRule="auto"/>
        <w:jc w:val="left"/>
        <w:rPr>
          <w:rFonts w:eastAsia="함초롬바탕"/>
        </w:rPr>
      </w:pPr>
    </w:p>
    <w:p w:rsidR="008A5502" w:rsidRPr="006C5535" w:rsidRDefault="008A5502" w:rsidP="00FE6B48">
      <w:pPr>
        <w:spacing w:after="0" w:line="240" w:lineRule="auto"/>
        <w:jc w:val="left"/>
        <w:rPr>
          <w:rFonts w:eastAsia="함초롬바탕"/>
        </w:rPr>
      </w:pPr>
    </w:p>
    <w:p w:rsidR="00F007E9" w:rsidRPr="006C5535" w:rsidRDefault="00022D29" w:rsidP="00D86847">
      <w:pPr>
        <w:spacing w:after="0" w:line="240" w:lineRule="auto"/>
        <w:jc w:val="center"/>
        <w:rPr>
          <w:rFonts w:eastAsia="함초롬바탕"/>
        </w:rPr>
      </w:pPr>
      <w:r w:rsidRPr="006C5535">
        <w:object w:dxaOrig="11709" w:dyaOrig="4213">
          <v:shape id="_x0000_i1026" type="#_x0000_t75" style="width:450.75pt;height:162pt" o:ole="">
            <v:imagedata r:id="rId10" o:title=""/>
          </v:shape>
          <o:OLEObject Type="Embed" ProgID="Visio.Drawing.11" ShapeID="_x0000_i1026" DrawAspect="Content" ObjectID="_1563976566" r:id="rId11"/>
        </w:object>
      </w:r>
    </w:p>
    <w:p w:rsidR="00F007E9" w:rsidRPr="006C5535" w:rsidRDefault="00B54213" w:rsidP="00B54213">
      <w:pPr>
        <w:spacing w:after="0" w:line="240" w:lineRule="auto"/>
        <w:jc w:val="center"/>
        <w:rPr>
          <w:rFonts w:eastAsia="함초롬바탕"/>
          <w:b/>
        </w:rPr>
      </w:pPr>
      <w:r w:rsidRPr="006C5535">
        <w:rPr>
          <w:rFonts w:eastAsia="함초롬바탕" w:hint="eastAsia"/>
          <w:b/>
        </w:rPr>
        <w:t xml:space="preserve">Figure. 2: </w:t>
      </w:r>
      <w:r w:rsidRPr="006C5535">
        <w:rPr>
          <w:rFonts w:eastAsia="함초롬바탕"/>
          <w:b/>
        </w:rPr>
        <w:t>URLLC traffic transmission using Type 1 and Type 2 sequentially.</w:t>
      </w:r>
    </w:p>
    <w:p w:rsidR="00E62617" w:rsidRPr="006C5535" w:rsidRDefault="00E62617" w:rsidP="00FE6B48">
      <w:pPr>
        <w:spacing w:after="0" w:line="240" w:lineRule="auto"/>
        <w:jc w:val="left"/>
        <w:rPr>
          <w:rFonts w:eastAsia="함초롬바탕"/>
        </w:rPr>
      </w:pPr>
    </w:p>
    <w:p w:rsidR="00E62617" w:rsidRPr="006C5535" w:rsidRDefault="00022D29" w:rsidP="00E62617">
      <w:pPr>
        <w:spacing w:after="0" w:line="240" w:lineRule="auto"/>
        <w:jc w:val="center"/>
        <w:rPr>
          <w:rFonts w:eastAsia="함초롬바탕"/>
        </w:rPr>
      </w:pPr>
      <w:r w:rsidRPr="006C5535">
        <w:object w:dxaOrig="11709" w:dyaOrig="4213">
          <v:shape id="_x0000_i1027" type="#_x0000_t75" style="width:450.75pt;height:162pt" o:ole="">
            <v:imagedata r:id="rId12" o:title=""/>
          </v:shape>
          <o:OLEObject Type="Embed" ProgID="Visio.Drawing.11" ShapeID="_x0000_i1027" DrawAspect="Content" ObjectID="_1563976567" r:id="rId13"/>
        </w:object>
      </w:r>
    </w:p>
    <w:p w:rsidR="00B54213" w:rsidRPr="006C5535" w:rsidRDefault="00B54213" w:rsidP="00B54213">
      <w:pPr>
        <w:spacing w:after="0" w:line="240" w:lineRule="auto"/>
        <w:jc w:val="center"/>
        <w:rPr>
          <w:rFonts w:eastAsia="함초롬바탕"/>
          <w:b/>
        </w:rPr>
      </w:pPr>
      <w:r w:rsidRPr="006C5535">
        <w:rPr>
          <w:rFonts w:eastAsia="함초롬바탕" w:hint="eastAsia"/>
          <w:b/>
        </w:rPr>
        <w:t xml:space="preserve">Figure. </w:t>
      </w:r>
      <w:r w:rsidRPr="006C5535">
        <w:rPr>
          <w:rFonts w:eastAsia="함초롬바탕"/>
          <w:b/>
        </w:rPr>
        <w:t>3</w:t>
      </w:r>
      <w:r w:rsidRPr="006C5535">
        <w:rPr>
          <w:rFonts w:eastAsia="함초롬바탕" w:hint="eastAsia"/>
          <w:b/>
        </w:rPr>
        <w:t xml:space="preserve">: </w:t>
      </w:r>
      <w:r w:rsidRPr="006C5535">
        <w:rPr>
          <w:rFonts w:eastAsia="함초롬바탕"/>
          <w:b/>
        </w:rPr>
        <w:t>URLLC traffic transmission on eMBB resource.</w:t>
      </w:r>
    </w:p>
    <w:p w:rsidR="00E62617" w:rsidRPr="006C5535" w:rsidRDefault="00E62617" w:rsidP="00FE6B48">
      <w:pPr>
        <w:spacing w:after="0" w:line="240" w:lineRule="auto"/>
        <w:jc w:val="left"/>
        <w:rPr>
          <w:rFonts w:eastAsia="함초롬바탕"/>
        </w:rPr>
      </w:pPr>
    </w:p>
    <w:p w:rsidR="0085469A" w:rsidRPr="006C5535" w:rsidRDefault="0085469A" w:rsidP="0085469A">
      <w:pPr>
        <w:spacing w:after="0" w:line="240" w:lineRule="auto"/>
        <w:jc w:val="left"/>
        <w:rPr>
          <w:rFonts w:eastAsia="함초롬바탕"/>
          <w:b/>
          <w:i/>
        </w:rPr>
      </w:pPr>
      <w:r w:rsidRPr="006C5535">
        <w:rPr>
          <w:rFonts w:eastAsia="함초롬바탕"/>
          <w:b/>
          <w:i/>
        </w:rPr>
        <w:t xml:space="preserve">Proposal 2: </w:t>
      </w:r>
      <w:r w:rsidRPr="006C5535">
        <w:rPr>
          <w:rFonts w:eastAsia="함초롬바탕" w:hint="eastAsia"/>
          <w:b/>
          <w:i/>
        </w:rPr>
        <w:t>Procedures for transmitting large URLLC traffic are as follows:</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hint="eastAsia"/>
          <w:b/>
          <w:i/>
        </w:rPr>
        <w:t xml:space="preserve">Upon the arrival of URLLC traffic, the first TB is </w:t>
      </w:r>
      <w:r w:rsidRPr="006C5535">
        <w:rPr>
          <w:rFonts w:eastAsia="함초롬바탕"/>
          <w:b/>
          <w:i/>
        </w:rPr>
        <w:t>transmitted</w:t>
      </w:r>
      <w:r w:rsidRPr="006C5535">
        <w:rPr>
          <w:rFonts w:eastAsia="함초롬바탕" w:hint="eastAsia"/>
          <w:b/>
          <w:i/>
        </w:rPr>
        <w:t xml:space="preserve"> </w:t>
      </w:r>
      <w:r w:rsidRPr="006C5535">
        <w:rPr>
          <w:rFonts w:eastAsia="함초롬바탕"/>
          <w:b/>
          <w:i/>
        </w:rPr>
        <w:t>using Type 1 method. The first TB contains BSR-like indication regarding arrived URLLC traffic.</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b/>
          <w:i/>
        </w:rPr>
        <w:t>At the first DL slot after arriving of URLLC traffic, transmission is scheduled referring to BSR-like indication carried by TB1. SPS-like scheduling is activated for the subsequent TBs on the not-used URLLC resource as in Fig. 2.</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b/>
          <w:i/>
        </w:rPr>
        <w:t>If the eMBB resource utilization is low, URLLC traffic can be transmitted using the eMBB resource as in Fig. 3. URLLC scheduling is possible on eMBB resource as well as on URLLC resource. When scheduled on eMBB resource, much larger resource than the one on URLLC is possible. SPS-like scheduling is also possible to reduce control overhead.</w:t>
      </w:r>
    </w:p>
    <w:p w:rsidR="00B54213" w:rsidRPr="006C5535" w:rsidRDefault="00B54213" w:rsidP="00FE6B48">
      <w:pPr>
        <w:spacing w:after="0" w:line="240" w:lineRule="auto"/>
        <w:jc w:val="left"/>
        <w:rPr>
          <w:rFonts w:eastAsia="함초롬바탕"/>
        </w:rPr>
      </w:pPr>
    </w:p>
    <w:p w:rsidR="002E2263" w:rsidRPr="006C5535" w:rsidRDefault="002E2263" w:rsidP="0085469A">
      <w:pPr>
        <w:pStyle w:val="1"/>
        <w:numPr>
          <w:ilvl w:val="0"/>
          <w:numId w:val="12"/>
        </w:numPr>
        <w:spacing w:after="200" w:line="276" w:lineRule="auto"/>
        <w:ind w:left="403" w:hanging="403"/>
      </w:pPr>
      <w:r w:rsidRPr="006C5535">
        <w:t>Conclusion</w:t>
      </w:r>
    </w:p>
    <w:p w:rsidR="002E2263" w:rsidRPr="006C5535" w:rsidRDefault="002E2263"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hint="eastAsia"/>
          <w:sz w:val="22"/>
        </w:rPr>
        <w:t>Based on the above discussions, our proposals are as follows:</w:t>
      </w:r>
    </w:p>
    <w:p w:rsidR="002E2263" w:rsidRPr="006C5535" w:rsidRDefault="002E2263" w:rsidP="002E2263">
      <w:pPr>
        <w:wordWrap/>
        <w:spacing w:after="0" w:line="240" w:lineRule="auto"/>
        <w:jc w:val="left"/>
        <w:rPr>
          <w:rFonts w:ascii="Times New Roman" w:eastAsia="함초롬바탕" w:hAnsi="Times New Roman" w:cs="Times New Roman"/>
          <w:sz w:val="22"/>
        </w:rPr>
      </w:pPr>
    </w:p>
    <w:p w:rsidR="0085469A" w:rsidRPr="006C5535" w:rsidRDefault="0085469A" w:rsidP="0085469A">
      <w:pPr>
        <w:spacing w:after="0" w:line="240" w:lineRule="auto"/>
        <w:jc w:val="left"/>
        <w:rPr>
          <w:rFonts w:eastAsia="함초롬바탕"/>
          <w:b/>
          <w:i/>
        </w:rPr>
      </w:pPr>
      <w:r w:rsidRPr="006C5535">
        <w:rPr>
          <w:rFonts w:eastAsia="함초롬바탕" w:hint="eastAsia"/>
          <w:b/>
          <w:i/>
        </w:rPr>
        <w:t xml:space="preserve">Proposal 1: </w:t>
      </w:r>
      <w:r w:rsidRPr="006C5535">
        <w:rPr>
          <w:rFonts w:eastAsia="함초롬바탕"/>
          <w:b/>
          <w:i/>
        </w:rPr>
        <w:t>For the operation of Type 1, configurations of following parameters are needed</w:t>
      </w:r>
    </w:p>
    <w:p w:rsidR="002146BA" w:rsidRPr="00C67841" w:rsidRDefault="002146BA" w:rsidP="002146BA">
      <w:pPr>
        <w:pStyle w:val="a3"/>
        <w:numPr>
          <w:ilvl w:val="0"/>
          <w:numId w:val="1"/>
        </w:numPr>
        <w:spacing w:after="0" w:line="240" w:lineRule="auto"/>
        <w:ind w:leftChars="0"/>
        <w:jc w:val="left"/>
        <w:rPr>
          <w:rFonts w:eastAsia="함초롬바탕"/>
          <w:b/>
          <w:i/>
        </w:rPr>
      </w:pPr>
      <w:r w:rsidRPr="00C67841">
        <w:rPr>
          <w:rFonts w:eastAsia="함초롬바탕"/>
          <w:b/>
          <w:i/>
        </w:rPr>
        <w:lastRenderedPageBreak/>
        <w:t>UE-specific resource configuration for GF URLLC transmission should be defined by M symbols – by – N PRBs, FFS values of M and N</w:t>
      </w:r>
    </w:p>
    <w:p w:rsidR="002146BA" w:rsidRPr="00C67841" w:rsidRDefault="002146BA" w:rsidP="002146BA">
      <w:pPr>
        <w:pStyle w:val="a3"/>
        <w:numPr>
          <w:ilvl w:val="0"/>
          <w:numId w:val="1"/>
        </w:numPr>
        <w:spacing w:after="0" w:line="240" w:lineRule="auto"/>
        <w:ind w:leftChars="0"/>
        <w:jc w:val="left"/>
        <w:rPr>
          <w:rFonts w:eastAsia="함초롬바탕"/>
          <w:b/>
          <w:i/>
        </w:rPr>
      </w:pPr>
      <w:r w:rsidRPr="00C67841">
        <w:rPr>
          <w:rFonts w:eastAsia="함초롬바탕" w:hint="eastAsia"/>
          <w:b/>
          <w:i/>
        </w:rPr>
        <w:t>Size of URLLC resource</w:t>
      </w:r>
      <w:r w:rsidRPr="00C67841">
        <w:rPr>
          <w:rFonts w:eastAsia="함초롬바탕"/>
          <w:b/>
          <w:i/>
        </w:rPr>
        <w:t xml:space="preserve"> unit should be defined by</w:t>
      </w:r>
      <w:r w:rsidRPr="00C67841">
        <w:rPr>
          <w:rFonts w:eastAsia="함초롬바탕" w:hint="eastAsia"/>
          <w:b/>
          <w:i/>
        </w:rPr>
        <w:t xml:space="preserve"> m symbols </w:t>
      </w:r>
      <w:r w:rsidRPr="00C67841">
        <w:rPr>
          <w:rFonts w:eastAsia="함초롬바탕"/>
          <w:b/>
          <w:i/>
        </w:rPr>
        <w:t>–</w:t>
      </w:r>
      <w:r w:rsidRPr="00C67841">
        <w:rPr>
          <w:rFonts w:eastAsia="함초롬바탕" w:hint="eastAsia"/>
          <w:b/>
          <w:i/>
        </w:rPr>
        <w:t xml:space="preserve"> by </w:t>
      </w:r>
      <w:r w:rsidRPr="00C67841">
        <w:rPr>
          <w:rFonts w:eastAsia="함초롬바탕"/>
          <w:b/>
          <w:i/>
        </w:rPr>
        <w:t>- n PRBs, FFS values of m and n</w:t>
      </w:r>
    </w:p>
    <w:p w:rsidR="002146BA" w:rsidRPr="00C67841" w:rsidRDefault="002146BA" w:rsidP="002146BA">
      <w:pPr>
        <w:pStyle w:val="a3"/>
        <w:numPr>
          <w:ilvl w:val="0"/>
          <w:numId w:val="1"/>
        </w:numPr>
        <w:spacing w:after="0" w:line="240" w:lineRule="auto"/>
        <w:ind w:leftChars="0"/>
        <w:jc w:val="left"/>
        <w:rPr>
          <w:rFonts w:eastAsia="함초롬바탕"/>
          <w:b/>
          <w:i/>
        </w:rPr>
      </w:pPr>
      <w:r w:rsidRPr="00C67841">
        <w:rPr>
          <w:rFonts w:eastAsia="함초롬바탕"/>
          <w:b/>
          <w:i/>
        </w:rPr>
        <w:t>FFS Number of fixed size URLLC resource units in M symbols – by – N PRBs (URLLC resource index: 1, 2, …, L)</w:t>
      </w:r>
    </w:p>
    <w:p w:rsidR="002146BA" w:rsidRPr="00C67841" w:rsidRDefault="002146BA" w:rsidP="002146BA">
      <w:pPr>
        <w:pStyle w:val="a3"/>
        <w:numPr>
          <w:ilvl w:val="0"/>
          <w:numId w:val="1"/>
        </w:numPr>
        <w:spacing w:after="0" w:line="240" w:lineRule="auto"/>
        <w:ind w:leftChars="0"/>
        <w:jc w:val="left"/>
        <w:rPr>
          <w:rFonts w:eastAsia="함초롬바탕"/>
          <w:b/>
          <w:i/>
        </w:rPr>
      </w:pPr>
      <w:r w:rsidRPr="00C67841">
        <w:rPr>
          <w:rFonts w:eastAsia="함초롬바탕"/>
          <w:b/>
          <w:i/>
        </w:rPr>
        <w:t>Selection of K URLLC resource units among L should be randomized using at least UE ID (i.e., UE RNTI)</w:t>
      </w:r>
    </w:p>
    <w:p w:rsidR="002E2263" w:rsidRPr="002146BA" w:rsidRDefault="002E2263" w:rsidP="002E2263">
      <w:pPr>
        <w:wordWrap/>
        <w:spacing w:after="0" w:line="240" w:lineRule="auto"/>
        <w:jc w:val="left"/>
        <w:rPr>
          <w:rFonts w:ascii="함초롬바탕" w:eastAsia="함초롬바탕" w:hAnsi="함초롬바탕" w:cs="함초롬바탕"/>
        </w:rPr>
      </w:pPr>
    </w:p>
    <w:p w:rsidR="0085469A" w:rsidRPr="006C5535" w:rsidRDefault="0085469A" w:rsidP="0085469A">
      <w:pPr>
        <w:spacing w:after="0" w:line="240" w:lineRule="auto"/>
        <w:jc w:val="left"/>
        <w:rPr>
          <w:rFonts w:eastAsia="함초롬바탕"/>
          <w:b/>
          <w:i/>
        </w:rPr>
      </w:pPr>
      <w:r w:rsidRPr="006C5535">
        <w:rPr>
          <w:rFonts w:eastAsia="함초롬바탕"/>
          <w:b/>
          <w:i/>
        </w:rPr>
        <w:t xml:space="preserve">Proposal 2: </w:t>
      </w:r>
      <w:r w:rsidRPr="006C5535">
        <w:rPr>
          <w:rFonts w:eastAsia="함초롬바탕" w:hint="eastAsia"/>
          <w:b/>
          <w:i/>
        </w:rPr>
        <w:t>Procedures for transmitting large URLLC traffic are as follows:</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hint="eastAsia"/>
          <w:b/>
          <w:i/>
        </w:rPr>
        <w:t xml:space="preserve">Upon the arrival of URLLC traffic, the first TB is </w:t>
      </w:r>
      <w:r w:rsidRPr="006C5535">
        <w:rPr>
          <w:rFonts w:eastAsia="함초롬바탕"/>
          <w:b/>
          <w:i/>
        </w:rPr>
        <w:t>transmitted</w:t>
      </w:r>
      <w:r w:rsidRPr="006C5535">
        <w:rPr>
          <w:rFonts w:eastAsia="함초롬바탕" w:hint="eastAsia"/>
          <w:b/>
          <w:i/>
        </w:rPr>
        <w:t xml:space="preserve"> </w:t>
      </w:r>
      <w:r w:rsidRPr="006C5535">
        <w:rPr>
          <w:rFonts w:eastAsia="함초롬바탕"/>
          <w:b/>
          <w:i/>
        </w:rPr>
        <w:t>using Type 1 method. The first TB contains BSR-like indication regarding arrived URLLC traffic.</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b/>
          <w:i/>
        </w:rPr>
        <w:t>At the first DL slot after arriving of URLLC traffic, transmission is scheduled referring to BSR-like indication carried by TB1. SPS-like scheduling is activated for the subsequent TBs on the not-used URLLC resource as in Fig. 2.</w:t>
      </w:r>
    </w:p>
    <w:p w:rsidR="0085469A" w:rsidRPr="006C5535" w:rsidRDefault="0085469A" w:rsidP="0085469A">
      <w:pPr>
        <w:pStyle w:val="a3"/>
        <w:numPr>
          <w:ilvl w:val="0"/>
          <w:numId w:val="1"/>
        </w:numPr>
        <w:spacing w:after="0" w:line="240" w:lineRule="auto"/>
        <w:ind w:leftChars="0"/>
        <w:jc w:val="left"/>
        <w:rPr>
          <w:rFonts w:eastAsia="함초롬바탕"/>
          <w:b/>
          <w:i/>
        </w:rPr>
      </w:pPr>
      <w:r w:rsidRPr="006C5535">
        <w:rPr>
          <w:rFonts w:eastAsia="함초롬바탕"/>
          <w:b/>
          <w:i/>
        </w:rPr>
        <w:t>If the eMBB resource utilization is low, URLLC traffic can be transmitted using the eMBB resource as in Fig. 3. URLLC scheduling is possible on eMBB resource as well as on URLLC resource. When scheduled on eMBB resource, much larger resource than the one on URLLC is possible. SPS-like scheduling is also possible to reduce control overhead.</w:t>
      </w:r>
    </w:p>
    <w:p w:rsidR="0085469A" w:rsidRPr="006C5535" w:rsidRDefault="0085469A" w:rsidP="002E2263">
      <w:pPr>
        <w:wordWrap/>
        <w:spacing w:after="0" w:line="240" w:lineRule="auto"/>
        <w:jc w:val="left"/>
        <w:rPr>
          <w:rFonts w:ascii="함초롬바탕" w:eastAsia="함초롬바탕" w:hAnsi="함초롬바탕" w:cs="함초롬바탕"/>
        </w:rPr>
      </w:pPr>
    </w:p>
    <w:p w:rsidR="0085469A" w:rsidRPr="006C5535" w:rsidRDefault="0085469A" w:rsidP="002E2263">
      <w:pPr>
        <w:wordWrap/>
        <w:spacing w:after="0" w:line="240" w:lineRule="auto"/>
        <w:jc w:val="left"/>
        <w:rPr>
          <w:rFonts w:ascii="함초롬바탕" w:eastAsia="함초롬바탕" w:hAnsi="함초롬바탕" w:cs="함초롬바탕"/>
        </w:rPr>
      </w:pPr>
    </w:p>
    <w:p w:rsidR="002E2263" w:rsidRPr="006C5535" w:rsidRDefault="002E2263" w:rsidP="002E2263">
      <w:pPr>
        <w:pStyle w:val="1"/>
        <w:rPr>
          <w:rFonts w:ascii="Arial" w:hAnsi="Arial" w:cs="Arial"/>
          <w:lang w:eastAsia="zh-CN"/>
        </w:rPr>
      </w:pPr>
      <w:r w:rsidRPr="006C5535">
        <w:rPr>
          <w:rFonts w:ascii="Arial" w:hAnsi="Arial" w:cs="Arial"/>
          <w:lang w:eastAsia="zh-CN"/>
        </w:rPr>
        <w:t>References</w:t>
      </w:r>
    </w:p>
    <w:p w:rsidR="002E2263" w:rsidRPr="006C5535" w:rsidRDefault="002E2263"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sz w:val="22"/>
        </w:rPr>
        <w:t>[</w:t>
      </w:r>
      <w:r w:rsidR="0085469A" w:rsidRPr="006C5535">
        <w:rPr>
          <w:rFonts w:ascii="Times New Roman" w:eastAsia="함초롬바탕" w:hAnsi="Times New Roman" w:cs="Times New Roman"/>
          <w:sz w:val="22"/>
        </w:rPr>
        <w:t>1</w:t>
      </w:r>
      <w:r w:rsidRPr="006C5535">
        <w:rPr>
          <w:rFonts w:ascii="Times New Roman" w:eastAsia="함초롬바탕" w:hAnsi="Times New Roman" w:cs="Times New Roman"/>
          <w:sz w:val="22"/>
        </w:rPr>
        <w:t>] Chairman’s notes of RAN1 NR ad hoc #</w:t>
      </w:r>
      <w:r w:rsidR="0085469A" w:rsidRPr="006C5535">
        <w:rPr>
          <w:rFonts w:ascii="Times New Roman" w:eastAsia="함초롬바탕" w:hAnsi="Times New Roman" w:cs="Times New Roman"/>
          <w:sz w:val="22"/>
        </w:rPr>
        <w:t>2</w:t>
      </w:r>
      <w:r w:rsidRPr="006C5535">
        <w:rPr>
          <w:rFonts w:ascii="Times New Roman" w:eastAsia="함초롬바탕" w:hAnsi="Times New Roman" w:cs="Times New Roman"/>
          <w:sz w:val="22"/>
        </w:rPr>
        <w:t xml:space="preserve"> meeting.</w:t>
      </w:r>
    </w:p>
    <w:p w:rsidR="0085469A" w:rsidRPr="006C5535" w:rsidRDefault="0085469A"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sz w:val="22"/>
        </w:rPr>
        <w:t>[2] R1-1710621, Resource allocation and transmission scheme for URLLC grant-free transmission.</w:t>
      </w:r>
    </w:p>
    <w:p w:rsidR="002E2263" w:rsidRPr="006C5535" w:rsidRDefault="002E2263" w:rsidP="002E2263">
      <w:pPr>
        <w:wordWrap/>
        <w:spacing w:after="0" w:line="240" w:lineRule="auto"/>
        <w:jc w:val="left"/>
        <w:rPr>
          <w:rFonts w:ascii="Times New Roman" w:eastAsia="함초롬바탕" w:hAnsi="Times New Roman" w:cs="Times New Roman"/>
          <w:sz w:val="22"/>
        </w:rPr>
      </w:pPr>
      <w:r w:rsidRPr="006C5535">
        <w:rPr>
          <w:rFonts w:ascii="Times New Roman" w:eastAsia="함초롬바탕" w:hAnsi="Times New Roman" w:cs="Times New Roman"/>
          <w:sz w:val="22"/>
        </w:rPr>
        <w:t>[</w:t>
      </w:r>
      <w:r w:rsidR="0085469A" w:rsidRPr="006C5535">
        <w:rPr>
          <w:rFonts w:ascii="Times New Roman" w:eastAsia="함초롬바탕" w:hAnsi="Times New Roman" w:cs="Times New Roman"/>
          <w:sz w:val="22"/>
        </w:rPr>
        <w:t>3</w:t>
      </w:r>
      <w:r w:rsidRPr="006C5535">
        <w:rPr>
          <w:rFonts w:ascii="Times New Roman" w:eastAsia="함초롬바탕" w:hAnsi="Times New Roman" w:cs="Times New Roman"/>
          <w:sz w:val="22"/>
        </w:rPr>
        <w:t>] TR38.913.</w:t>
      </w:r>
    </w:p>
    <w:p w:rsidR="00997E8D" w:rsidRPr="006C5535" w:rsidRDefault="00997E8D" w:rsidP="002E2263">
      <w:pPr>
        <w:wordWrap/>
        <w:spacing w:after="0" w:line="240" w:lineRule="auto"/>
        <w:jc w:val="left"/>
        <w:rPr>
          <w:rFonts w:ascii="Times New Roman" w:eastAsia="함초롬바탕" w:hAnsi="Times New Roman" w:cs="Times New Roman"/>
          <w:sz w:val="22"/>
        </w:rPr>
      </w:pPr>
    </w:p>
    <w:p w:rsidR="00997E8D" w:rsidRPr="006C5535" w:rsidRDefault="00997E8D" w:rsidP="002E2263">
      <w:pPr>
        <w:wordWrap/>
        <w:spacing w:after="0" w:line="240" w:lineRule="auto"/>
        <w:jc w:val="left"/>
        <w:rPr>
          <w:rFonts w:ascii="Times New Roman" w:eastAsia="함초롬바탕" w:hAnsi="Times New Roman" w:cs="Times New Roman"/>
          <w:sz w:val="22"/>
        </w:rPr>
      </w:pPr>
    </w:p>
    <w:p w:rsidR="00997E8D" w:rsidRPr="006C5535" w:rsidRDefault="00997E8D" w:rsidP="002E2263">
      <w:pPr>
        <w:wordWrap/>
        <w:spacing w:after="0" w:line="240" w:lineRule="auto"/>
        <w:jc w:val="left"/>
        <w:rPr>
          <w:rFonts w:ascii="Times New Roman" w:eastAsia="함초롬바탕" w:hAnsi="Times New Roman" w:cs="Times New Roman"/>
          <w:sz w:val="22"/>
        </w:rPr>
      </w:pPr>
    </w:p>
    <w:p w:rsidR="00997E8D" w:rsidRPr="006C5535" w:rsidRDefault="00997E8D" w:rsidP="002E2263">
      <w:pPr>
        <w:wordWrap/>
        <w:spacing w:after="0" w:line="240" w:lineRule="auto"/>
        <w:jc w:val="left"/>
        <w:rPr>
          <w:rFonts w:ascii="Times New Roman" w:eastAsia="함초롬바탕" w:hAnsi="Times New Roman" w:cs="Times New Roman"/>
          <w:sz w:val="22"/>
        </w:rPr>
      </w:pPr>
    </w:p>
    <w:sectPr w:rsidR="00997E8D" w:rsidRPr="006C5535">
      <w:footerReference w:type="default" r:id="rId1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FC7" w:rsidRDefault="00C20FC7" w:rsidP="0008633E">
      <w:pPr>
        <w:spacing w:after="0" w:line="240" w:lineRule="auto"/>
      </w:pPr>
      <w:r>
        <w:separator/>
      </w:r>
    </w:p>
  </w:endnote>
  <w:endnote w:type="continuationSeparator" w:id="0">
    <w:p w:rsidR="00C20FC7" w:rsidRDefault="00C20FC7" w:rsidP="00086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함초롬바탕">
    <w:panose1 w:val="02030604000101010101"/>
    <w:charset w:val="81"/>
    <w:family w:val="modern"/>
    <w:pitch w:val="variable"/>
    <w:sig w:usb0="F7002EFF" w:usb1="19DFFFFF" w:usb2="001BFDD7" w:usb3="00000000" w:csb0="001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3521301"/>
      <w:docPartObj>
        <w:docPartGallery w:val="Page Numbers (Bottom of Page)"/>
        <w:docPartUnique/>
      </w:docPartObj>
    </w:sdtPr>
    <w:sdtEndPr/>
    <w:sdtContent>
      <w:p w:rsidR="00F007E9" w:rsidRDefault="00F007E9" w:rsidP="0008633E">
        <w:pPr>
          <w:pStyle w:val="a8"/>
          <w:jc w:val="right"/>
        </w:pPr>
        <w:r>
          <w:fldChar w:fldCharType="begin"/>
        </w:r>
        <w:r>
          <w:instrText>PAGE   \* MERGEFORMAT</w:instrText>
        </w:r>
        <w:r>
          <w:fldChar w:fldCharType="separate"/>
        </w:r>
        <w:r w:rsidR="00F8195C" w:rsidRPr="00F8195C">
          <w:rPr>
            <w:noProof/>
            <w:lang w:val="ko-KR"/>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FC7" w:rsidRDefault="00C20FC7" w:rsidP="0008633E">
      <w:pPr>
        <w:spacing w:after="0" w:line="240" w:lineRule="auto"/>
      </w:pPr>
      <w:r>
        <w:separator/>
      </w:r>
    </w:p>
  </w:footnote>
  <w:footnote w:type="continuationSeparator" w:id="0">
    <w:p w:rsidR="00C20FC7" w:rsidRDefault="00C20FC7" w:rsidP="000863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3D65"/>
    <w:multiLevelType w:val="hybridMultilevel"/>
    <w:tmpl w:val="3D6A88D4"/>
    <w:lvl w:ilvl="0" w:tplc="C54ECB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0B528B4"/>
    <w:multiLevelType w:val="hybridMultilevel"/>
    <w:tmpl w:val="8C6ECE84"/>
    <w:lvl w:ilvl="0" w:tplc="3D147E1E">
      <w:start w:val="1"/>
      <w:numFmt w:val="bullet"/>
      <w:lvlText w:val="•"/>
      <w:lvlJc w:val="left"/>
      <w:pPr>
        <w:tabs>
          <w:tab w:val="num" w:pos="720"/>
        </w:tabs>
        <w:ind w:left="720" w:hanging="360"/>
      </w:pPr>
      <w:rPr>
        <w:rFonts w:ascii="Arial" w:hAnsi="Arial" w:hint="default"/>
      </w:rPr>
    </w:lvl>
    <w:lvl w:ilvl="1" w:tplc="CEE2693A" w:tentative="1">
      <w:start w:val="1"/>
      <w:numFmt w:val="bullet"/>
      <w:lvlText w:val="•"/>
      <w:lvlJc w:val="left"/>
      <w:pPr>
        <w:tabs>
          <w:tab w:val="num" w:pos="1440"/>
        </w:tabs>
        <w:ind w:left="1440" w:hanging="360"/>
      </w:pPr>
      <w:rPr>
        <w:rFonts w:ascii="Arial" w:hAnsi="Arial" w:hint="default"/>
      </w:rPr>
    </w:lvl>
    <w:lvl w:ilvl="2" w:tplc="6B94737C" w:tentative="1">
      <w:start w:val="1"/>
      <w:numFmt w:val="bullet"/>
      <w:lvlText w:val="•"/>
      <w:lvlJc w:val="left"/>
      <w:pPr>
        <w:tabs>
          <w:tab w:val="num" w:pos="2160"/>
        </w:tabs>
        <w:ind w:left="2160" w:hanging="360"/>
      </w:pPr>
      <w:rPr>
        <w:rFonts w:ascii="Arial" w:hAnsi="Arial" w:hint="default"/>
      </w:rPr>
    </w:lvl>
    <w:lvl w:ilvl="3" w:tplc="D84A14DA" w:tentative="1">
      <w:start w:val="1"/>
      <w:numFmt w:val="bullet"/>
      <w:lvlText w:val="•"/>
      <w:lvlJc w:val="left"/>
      <w:pPr>
        <w:tabs>
          <w:tab w:val="num" w:pos="2880"/>
        </w:tabs>
        <w:ind w:left="2880" w:hanging="360"/>
      </w:pPr>
      <w:rPr>
        <w:rFonts w:ascii="Arial" w:hAnsi="Arial" w:hint="default"/>
      </w:rPr>
    </w:lvl>
    <w:lvl w:ilvl="4" w:tplc="64FC96F4" w:tentative="1">
      <w:start w:val="1"/>
      <w:numFmt w:val="bullet"/>
      <w:lvlText w:val="•"/>
      <w:lvlJc w:val="left"/>
      <w:pPr>
        <w:tabs>
          <w:tab w:val="num" w:pos="3600"/>
        </w:tabs>
        <w:ind w:left="3600" w:hanging="360"/>
      </w:pPr>
      <w:rPr>
        <w:rFonts w:ascii="Arial" w:hAnsi="Arial" w:hint="default"/>
      </w:rPr>
    </w:lvl>
    <w:lvl w:ilvl="5" w:tplc="9CF6F82C" w:tentative="1">
      <w:start w:val="1"/>
      <w:numFmt w:val="bullet"/>
      <w:lvlText w:val="•"/>
      <w:lvlJc w:val="left"/>
      <w:pPr>
        <w:tabs>
          <w:tab w:val="num" w:pos="4320"/>
        </w:tabs>
        <w:ind w:left="4320" w:hanging="360"/>
      </w:pPr>
      <w:rPr>
        <w:rFonts w:ascii="Arial" w:hAnsi="Arial" w:hint="default"/>
      </w:rPr>
    </w:lvl>
    <w:lvl w:ilvl="6" w:tplc="6484BB20" w:tentative="1">
      <w:start w:val="1"/>
      <w:numFmt w:val="bullet"/>
      <w:lvlText w:val="•"/>
      <w:lvlJc w:val="left"/>
      <w:pPr>
        <w:tabs>
          <w:tab w:val="num" w:pos="5040"/>
        </w:tabs>
        <w:ind w:left="5040" w:hanging="360"/>
      </w:pPr>
      <w:rPr>
        <w:rFonts w:ascii="Arial" w:hAnsi="Arial" w:hint="default"/>
      </w:rPr>
    </w:lvl>
    <w:lvl w:ilvl="7" w:tplc="614ABD5A" w:tentative="1">
      <w:start w:val="1"/>
      <w:numFmt w:val="bullet"/>
      <w:lvlText w:val="•"/>
      <w:lvlJc w:val="left"/>
      <w:pPr>
        <w:tabs>
          <w:tab w:val="num" w:pos="5760"/>
        </w:tabs>
        <w:ind w:left="5760" w:hanging="360"/>
      </w:pPr>
      <w:rPr>
        <w:rFonts w:ascii="Arial" w:hAnsi="Arial" w:hint="default"/>
      </w:rPr>
    </w:lvl>
    <w:lvl w:ilvl="8" w:tplc="CA662A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866B1B"/>
    <w:multiLevelType w:val="hybridMultilevel"/>
    <w:tmpl w:val="60B8E024"/>
    <w:lvl w:ilvl="0" w:tplc="43905E72">
      <w:start w:val="1"/>
      <w:numFmt w:val="bullet"/>
      <w:lvlText w:val=""/>
      <w:lvlJc w:val="left"/>
      <w:pPr>
        <w:ind w:left="800" w:hanging="400"/>
      </w:pPr>
      <w:rPr>
        <w:rFonts w:ascii="Wingdings" w:hAnsi="Wingdings" w:hint="default"/>
      </w:rPr>
    </w:lvl>
    <w:lvl w:ilvl="1" w:tplc="40AEBD58">
      <w:start w:val="1"/>
      <w:numFmt w:val="bullet"/>
      <w:lvlText w:val="∘"/>
      <w:lvlJc w:val="left"/>
      <w:pPr>
        <w:ind w:left="1200" w:hanging="400"/>
      </w:pPr>
      <w:rPr>
        <w:rFonts w:ascii="Arial Unicode MS" w:eastAsia="Arial Unicode MS" w:hAnsi="Arial Unicode MS" w:hint="eastAsia"/>
      </w:rPr>
    </w:lvl>
    <w:lvl w:ilvl="2" w:tplc="40AEBD58">
      <w:start w:val="1"/>
      <w:numFmt w:val="bullet"/>
      <w:lvlText w:val="∘"/>
      <w:lvlJc w:val="left"/>
      <w:pPr>
        <w:ind w:left="1600" w:hanging="400"/>
      </w:pPr>
      <w:rPr>
        <w:rFonts w:ascii="Arial Unicode MS" w:eastAsia="Arial Unicode MS" w:hAnsi="Arial Unicode MS" w:hint="eastAsia"/>
      </w:rPr>
    </w:lvl>
    <w:lvl w:ilvl="3" w:tplc="40AEBD58">
      <w:start w:val="1"/>
      <w:numFmt w:val="bullet"/>
      <w:lvlText w:val="∘"/>
      <w:lvlJc w:val="left"/>
      <w:pPr>
        <w:ind w:left="2000" w:hanging="400"/>
      </w:pPr>
      <w:rPr>
        <w:rFonts w:ascii="Arial Unicode MS" w:eastAsia="Arial Unicode MS" w:hAnsi="Arial Unicode MS" w:hint="eastAsia"/>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DB81C95"/>
    <w:multiLevelType w:val="hybridMultilevel"/>
    <w:tmpl w:val="4ECC6804"/>
    <w:lvl w:ilvl="0" w:tplc="D4182AE8">
      <w:start w:val="1"/>
      <w:numFmt w:val="bullet"/>
      <w:lvlText w:val="•"/>
      <w:lvlJc w:val="left"/>
      <w:pPr>
        <w:tabs>
          <w:tab w:val="num" w:pos="720"/>
        </w:tabs>
        <w:ind w:left="720" w:hanging="360"/>
      </w:pPr>
      <w:rPr>
        <w:rFonts w:ascii="Arial" w:hAnsi="Arial" w:hint="default"/>
      </w:rPr>
    </w:lvl>
    <w:lvl w:ilvl="1" w:tplc="5A943942">
      <w:start w:val="1"/>
      <w:numFmt w:val="bullet"/>
      <w:lvlText w:val="•"/>
      <w:lvlJc w:val="left"/>
      <w:pPr>
        <w:tabs>
          <w:tab w:val="num" w:pos="1440"/>
        </w:tabs>
        <w:ind w:left="1440" w:hanging="360"/>
      </w:pPr>
      <w:rPr>
        <w:rFonts w:ascii="Arial" w:hAnsi="Arial" w:hint="default"/>
      </w:rPr>
    </w:lvl>
    <w:lvl w:ilvl="2" w:tplc="23109356" w:tentative="1">
      <w:start w:val="1"/>
      <w:numFmt w:val="bullet"/>
      <w:lvlText w:val="•"/>
      <w:lvlJc w:val="left"/>
      <w:pPr>
        <w:tabs>
          <w:tab w:val="num" w:pos="2160"/>
        </w:tabs>
        <w:ind w:left="2160" w:hanging="360"/>
      </w:pPr>
      <w:rPr>
        <w:rFonts w:ascii="Arial" w:hAnsi="Arial" w:hint="default"/>
      </w:rPr>
    </w:lvl>
    <w:lvl w:ilvl="3" w:tplc="B71C5264" w:tentative="1">
      <w:start w:val="1"/>
      <w:numFmt w:val="bullet"/>
      <w:lvlText w:val="•"/>
      <w:lvlJc w:val="left"/>
      <w:pPr>
        <w:tabs>
          <w:tab w:val="num" w:pos="2880"/>
        </w:tabs>
        <w:ind w:left="2880" w:hanging="360"/>
      </w:pPr>
      <w:rPr>
        <w:rFonts w:ascii="Arial" w:hAnsi="Arial" w:hint="default"/>
      </w:rPr>
    </w:lvl>
    <w:lvl w:ilvl="4" w:tplc="2D3844AE" w:tentative="1">
      <w:start w:val="1"/>
      <w:numFmt w:val="bullet"/>
      <w:lvlText w:val="•"/>
      <w:lvlJc w:val="left"/>
      <w:pPr>
        <w:tabs>
          <w:tab w:val="num" w:pos="3600"/>
        </w:tabs>
        <w:ind w:left="3600" w:hanging="360"/>
      </w:pPr>
      <w:rPr>
        <w:rFonts w:ascii="Arial" w:hAnsi="Arial" w:hint="default"/>
      </w:rPr>
    </w:lvl>
    <w:lvl w:ilvl="5" w:tplc="1F6CFA82" w:tentative="1">
      <w:start w:val="1"/>
      <w:numFmt w:val="bullet"/>
      <w:lvlText w:val="•"/>
      <w:lvlJc w:val="left"/>
      <w:pPr>
        <w:tabs>
          <w:tab w:val="num" w:pos="4320"/>
        </w:tabs>
        <w:ind w:left="4320" w:hanging="360"/>
      </w:pPr>
      <w:rPr>
        <w:rFonts w:ascii="Arial" w:hAnsi="Arial" w:hint="default"/>
      </w:rPr>
    </w:lvl>
    <w:lvl w:ilvl="6" w:tplc="E87EBB6A" w:tentative="1">
      <w:start w:val="1"/>
      <w:numFmt w:val="bullet"/>
      <w:lvlText w:val="•"/>
      <w:lvlJc w:val="left"/>
      <w:pPr>
        <w:tabs>
          <w:tab w:val="num" w:pos="5040"/>
        </w:tabs>
        <w:ind w:left="5040" w:hanging="360"/>
      </w:pPr>
      <w:rPr>
        <w:rFonts w:ascii="Arial" w:hAnsi="Arial" w:hint="default"/>
      </w:rPr>
    </w:lvl>
    <w:lvl w:ilvl="7" w:tplc="857672F2" w:tentative="1">
      <w:start w:val="1"/>
      <w:numFmt w:val="bullet"/>
      <w:lvlText w:val="•"/>
      <w:lvlJc w:val="left"/>
      <w:pPr>
        <w:tabs>
          <w:tab w:val="num" w:pos="5760"/>
        </w:tabs>
        <w:ind w:left="5760" w:hanging="360"/>
      </w:pPr>
      <w:rPr>
        <w:rFonts w:ascii="Arial" w:hAnsi="Arial" w:hint="default"/>
      </w:rPr>
    </w:lvl>
    <w:lvl w:ilvl="8" w:tplc="3EBC26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6370E24"/>
    <w:multiLevelType w:val="hybridMultilevel"/>
    <w:tmpl w:val="84F63A94"/>
    <w:lvl w:ilvl="0" w:tplc="43905E72">
      <w:start w:val="1"/>
      <w:numFmt w:val="bullet"/>
      <w:lvlText w:val=""/>
      <w:lvlJc w:val="left"/>
      <w:pPr>
        <w:ind w:left="516" w:hanging="400"/>
      </w:pPr>
      <w:rPr>
        <w:rFonts w:ascii="Wingdings" w:hAnsi="Wingdings" w:hint="default"/>
      </w:rPr>
    </w:lvl>
    <w:lvl w:ilvl="1" w:tplc="04090003">
      <w:start w:val="1"/>
      <w:numFmt w:val="bullet"/>
      <w:lvlText w:val=""/>
      <w:lvlJc w:val="left"/>
      <w:pPr>
        <w:ind w:left="916" w:hanging="400"/>
      </w:pPr>
      <w:rPr>
        <w:rFonts w:ascii="Wingdings" w:hAnsi="Wingdings" w:hint="default"/>
      </w:rPr>
    </w:lvl>
    <w:lvl w:ilvl="2" w:tplc="04090005" w:tentative="1">
      <w:start w:val="1"/>
      <w:numFmt w:val="bullet"/>
      <w:lvlText w:val=""/>
      <w:lvlJc w:val="left"/>
      <w:pPr>
        <w:ind w:left="1316" w:hanging="400"/>
      </w:pPr>
      <w:rPr>
        <w:rFonts w:ascii="Wingdings" w:hAnsi="Wingdings" w:hint="default"/>
      </w:rPr>
    </w:lvl>
    <w:lvl w:ilvl="3" w:tplc="04090001" w:tentative="1">
      <w:start w:val="1"/>
      <w:numFmt w:val="bullet"/>
      <w:lvlText w:val=""/>
      <w:lvlJc w:val="left"/>
      <w:pPr>
        <w:ind w:left="1716" w:hanging="400"/>
      </w:pPr>
      <w:rPr>
        <w:rFonts w:ascii="Wingdings" w:hAnsi="Wingdings" w:hint="default"/>
      </w:rPr>
    </w:lvl>
    <w:lvl w:ilvl="4" w:tplc="04090003" w:tentative="1">
      <w:start w:val="1"/>
      <w:numFmt w:val="bullet"/>
      <w:lvlText w:val=""/>
      <w:lvlJc w:val="left"/>
      <w:pPr>
        <w:ind w:left="2116" w:hanging="400"/>
      </w:pPr>
      <w:rPr>
        <w:rFonts w:ascii="Wingdings" w:hAnsi="Wingdings" w:hint="default"/>
      </w:rPr>
    </w:lvl>
    <w:lvl w:ilvl="5" w:tplc="04090005" w:tentative="1">
      <w:start w:val="1"/>
      <w:numFmt w:val="bullet"/>
      <w:lvlText w:val=""/>
      <w:lvlJc w:val="left"/>
      <w:pPr>
        <w:ind w:left="2516" w:hanging="400"/>
      </w:pPr>
      <w:rPr>
        <w:rFonts w:ascii="Wingdings" w:hAnsi="Wingdings" w:hint="default"/>
      </w:rPr>
    </w:lvl>
    <w:lvl w:ilvl="6" w:tplc="04090001" w:tentative="1">
      <w:start w:val="1"/>
      <w:numFmt w:val="bullet"/>
      <w:lvlText w:val=""/>
      <w:lvlJc w:val="left"/>
      <w:pPr>
        <w:ind w:left="2916" w:hanging="400"/>
      </w:pPr>
      <w:rPr>
        <w:rFonts w:ascii="Wingdings" w:hAnsi="Wingdings" w:hint="default"/>
      </w:rPr>
    </w:lvl>
    <w:lvl w:ilvl="7" w:tplc="04090003" w:tentative="1">
      <w:start w:val="1"/>
      <w:numFmt w:val="bullet"/>
      <w:lvlText w:val=""/>
      <w:lvlJc w:val="left"/>
      <w:pPr>
        <w:ind w:left="3316" w:hanging="400"/>
      </w:pPr>
      <w:rPr>
        <w:rFonts w:ascii="Wingdings" w:hAnsi="Wingdings" w:hint="default"/>
      </w:rPr>
    </w:lvl>
    <w:lvl w:ilvl="8" w:tplc="04090005" w:tentative="1">
      <w:start w:val="1"/>
      <w:numFmt w:val="bullet"/>
      <w:lvlText w:val=""/>
      <w:lvlJc w:val="left"/>
      <w:pPr>
        <w:ind w:left="3716" w:hanging="400"/>
      </w:pPr>
      <w:rPr>
        <w:rFonts w:ascii="Wingdings" w:hAnsi="Wingdings" w:hint="default"/>
      </w:rPr>
    </w:lvl>
  </w:abstractNum>
  <w:abstractNum w:abstractNumId="5" w15:restartNumberingAfterBreak="0">
    <w:nsid w:val="40665C68"/>
    <w:multiLevelType w:val="hybridMultilevel"/>
    <w:tmpl w:val="4CF8474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54E515D7"/>
    <w:multiLevelType w:val="hybridMultilevel"/>
    <w:tmpl w:val="3A08D6A6"/>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5DB95039"/>
    <w:multiLevelType w:val="hybridMultilevel"/>
    <w:tmpl w:val="BE7C2282"/>
    <w:lvl w:ilvl="0" w:tplc="1B9EF42C">
      <w:start w:val="1"/>
      <w:numFmt w:val="bullet"/>
      <w:lvlText w:val="•"/>
      <w:lvlJc w:val="left"/>
      <w:pPr>
        <w:tabs>
          <w:tab w:val="num" w:pos="720"/>
        </w:tabs>
        <w:ind w:left="720" w:hanging="360"/>
      </w:pPr>
      <w:rPr>
        <w:rFonts w:ascii="Arial" w:hAnsi="Arial" w:hint="default"/>
      </w:rPr>
    </w:lvl>
    <w:lvl w:ilvl="1" w:tplc="F35CD572" w:tentative="1">
      <w:start w:val="1"/>
      <w:numFmt w:val="bullet"/>
      <w:lvlText w:val="•"/>
      <w:lvlJc w:val="left"/>
      <w:pPr>
        <w:tabs>
          <w:tab w:val="num" w:pos="1440"/>
        </w:tabs>
        <w:ind w:left="1440" w:hanging="360"/>
      </w:pPr>
      <w:rPr>
        <w:rFonts w:ascii="Arial" w:hAnsi="Arial" w:hint="default"/>
      </w:rPr>
    </w:lvl>
    <w:lvl w:ilvl="2" w:tplc="145A16F0" w:tentative="1">
      <w:start w:val="1"/>
      <w:numFmt w:val="bullet"/>
      <w:lvlText w:val="•"/>
      <w:lvlJc w:val="left"/>
      <w:pPr>
        <w:tabs>
          <w:tab w:val="num" w:pos="2160"/>
        </w:tabs>
        <w:ind w:left="2160" w:hanging="360"/>
      </w:pPr>
      <w:rPr>
        <w:rFonts w:ascii="Arial" w:hAnsi="Arial" w:hint="default"/>
      </w:rPr>
    </w:lvl>
    <w:lvl w:ilvl="3" w:tplc="5FEA2E8C" w:tentative="1">
      <w:start w:val="1"/>
      <w:numFmt w:val="bullet"/>
      <w:lvlText w:val="•"/>
      <w:lvlJc w:val="left"/>
      <w:pPr>
        <w:tabs>
          <w:tab w:val="num" w:pos="2880"/>
        </w:tabs>
        <w:ind w:left="2880" w:hanging="360"/>
      </w:pPr>
      <w:rPr>
        <w:rFonts w:ascii="Arial" w:hAnsi="Arial" w:hint="default"/>
      </w:rPr>
    </w:lvl>
    <w:lvl w:ilvl="4" w:tplc="24423E6E" w:tentative="1">
      <w:start w:val="1"/>
      <w:numFmt w:val="bullet"/>
      <w:lvlText w:val="•"/>
      <w:lvlJc w:val="left"/>
      <w:pPr>
        <w:tabs>
          <w:tab w:val="num" w:pos="3600"/>
        </w:tabs>
        <w:ind w:left="3600" w:hanging="360"/>
      </w:pPr>
      <w:rPr>
        <w:rFonts w:ascii="Arial" w:hAnsi="Arial" w:hint="default"/>
      </w:rPr>
    </w:lvl>
    <w:lvl w:ilvl="5" w:tplc="64FEF7E0" w:tentative="1">
      <w:start w:val="1"/>
      <w:numFmt w:val="bullet"/>
      <w:lvlText w:val="•"/>
      <w:lvlJc w:val="left"/>
      <w:pPr>
        <w:tabs>
          <w:tab w:val="num" w:pos="4320"/>
        </w:tabs>
        <w:ind w:left="4320" w:hanging="360"/>
      </w:pPr>
      <w:rPr>
        <w:rFonts w:ascii="Arial" w:hAnsi="Arial" w:hint="default"/>
      </w:rPr>
    </w:lvl>
    <w:lvl w:ilvl="6" w:tplc="FA2E3FE6" w:tentative="1">
      <w:start w:val="1"/>
      <w:numFmt w:val="bullet"/>
      <w:lvlText w:val="•"/>
      <w:lvlJc w:val="left"/>
      <w:pPr>
        <w:tabs>
          <w:tab w:val="num" w:pos="5040"/>
        </w:tabs>
        <w:ind w:left="5040" w:hanging="360"/>
      </w:pPr>
      <w:rPr>
        <w:rFonts w:ascii="Arial" w:hAnsi="Arial" w:hint="default"/>
      </w:rPr>
    </w:lvl>
    <w:lvl w:ilvl="7" w:tplc="E0BADD5C" w:tentative="1">
      <w:start w:val="1"/>
      <w:numFmt w:val="bullet"/>
      <w:lvlText w:val="•"/>
      <w:lvlJc w:val="left"/>
      <w:pPr>
        <w:tabs>
          <w:tab w:val="num" w:pos="5760"/>
        </w:tabs>
        <w:ind w:left="5760" w:hanging="360"/>
      </w:pPr>
      <w:rPr>
        <w:rFonts w:ascii="Arial" w:hAnsi="Arial" w:hint="default"/>
      </w:rPr>
    </w:lvl>
    <w:lvl w:ilvl="8" w:tplc="BFC2038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3E1976"/>
    <w:multiLevelType w:val="hybridMultilevel"/>
    <w:tmpl w:val="F230B15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7"/>
  </w:num>
  <w:num w:numId="4">
    <w:abstractNumId w:val="5"/>
  </w:num>
  <w:num w:numId="5">
    <w:abstractNumId w:val="8"/>
  </w:num>
  <w:num w:numId="6">
    <w:abstractNumId w:val="9"/>
  </w:num>
  <w:num w:numId="7">
    <w:abstractNumId w:val="3"/>
  </w:num>
  <w:num w:numId="8">
    <w:abstractNumId w:val="1"/>
  </w:num>
  <w:num w:numId="9">
    <w:abstractNumId w:val="6"/>
  </w:num>
  <w:num w:numId="10">
    <w:abstractNumId w:val="1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A60"/>
    <w:rsid w:val="00000A35"/>
    <w:rsid w:val="00022D29"/>
    <w:rsid w:val="00036A93"/>
    <w:rsid w:val="00045351"/>
    <w:rsid w:val="00055138"/>
    <w:rsid w:val="00066330"/>
    <w:rsid w:val="00066D48"/>
    <w:rsid w:val="00077389"/>
    <w:rsid w:val="00083B0B"/>
    <w:rsid w:val="0008633E"/>
    <w:rsid w:val="000A2ECD"/>
    <w:rsid w:val="000C06BA"/>
    <w:rsid w:val="000D1E46"/>
    <w:rsid w:val="000D2E95"/>
    <w:rsid w:val="000F76ED"/>
    <w:rsid w:val="00101BE1"/>
    <w:rsid w:val="00143B5C"/>
    <w:rsid w:val="00145E67"/>
    <w:rsid w:val="00157543"/>
    <w:rsid w:val="00161192"/>
    <w:rsid w:val="0016705D"/>
    <w:rsid w:val="00177139"/>
    <w:rsid w:val="0019348D"/>
    <w:rsid w:val="001A4467"/>
    <w:rsid w:val="001C28FE"/>
    <w:rsid w:val="001D0BCD"/>
    <w:rsid w:val="001F04DB"/>
    <w:rsid w:val="002146BA"/>
    <w:rsid w:val="0028252E"/>
    <w:rsid w:val="002A1727"/>
    <w:rsid w:val="002B1EA4"/>
    <w:rsid w:val="002C0900"/>
    <w:rsid w:val="002D5661"/>
    <w:rsid w:val="002E2263"/>
    <w:rsid w:val="002E4840"/>
    <w:rsid w:val="002E68E7"/>
    <w:rsid w:val="00307AED"/>
    <w:rsid w:val="00365283"/>
    <w:rsid w:val="00396C21"/>
    <w:rsid w:val="003A30F8"/>
    <w:rsid w:val="003A47CB"/>
    <w:rsid w:val="003F3C9D"/>
    <w:rsid w:val="003F5FEC"/>
    <w:rsid w:val="003F6652"/>
    <w:rsid w:val="00411F44"/>
    <w:rsid w:val="004158AF"/>
    <w:rsid w:val="00424466"/>
    <w:rsid w:val="00465C94"/>
    <w:rsid w:val="0047258A"/>
    <w:rsid w:val="00472628"/>
    <w:rsid w:val="004947A5"/>
    <w:rsid w:val="00496FF2"/>
    <w:rsid w:val="004A272A"/>
    <w:rsid w:val="004A66C1"/>
    <w:rsid w:val="004B46DA"/>
    <w:rsid w:val="005049A7"/>
    <w:rsid w:val="00516C27"/>
    <w:rsid w:val="005337B6"/>
    <w:rsid w:val="00540B0F"/>
    <w:rsid w:val="00546429"/>
    <w:rsid w:val="00552723"/>
    <w:rsid w:val="00593789"/>
    <w:rsid w:val="0059421D"/>
    <w:rsid w:val="005B2C92"/>
    <w:rsid w:val="005D5AB4"/>
    <w:rsid w:val="005E0006"/>
    <w:rsid w:val="005E1AB3"/>
    <w:rsid w:val="006216F7"/>
    <w:rsid w:val="00627AFD"/>
    <w:rsid w:val="00633679"/>
    <w:rsid w:val="0063483E"/>
    <w:rsid w:val="00647997"/>
    <w:rsid w:val="00657397"/>
    <w:rsid w:val="00663F9F"/>
    <w:rsid w:val="006723C5"/>
    <w:rsid w:val="006A032A"/>
    <w:rsid w:val="006C3D9C"/>
    <w:rsid w:val="006C4CC2"/>
    <w:rsid w:val="006C5535"/>
    <w:rsid w:val="006C7C7D"/>
    <w:rsid w:val="006D29C1"/>
    <w:rsid w:val="006E45A6"/>
    <w:rsid w:val="0070260B"/>
    <w:rsid w:val="00721987"/>
    <w:rsid w:val="007318DC"/>
    <w:rsid w:val="00742209"/>
    <w:rsid w:val="00750DFD"/>
    <w:rsid w:val="007665DB"/>
    <w:rsid w:val="0076664F"/>
    <w:rsid w:val="007722A4"/>
    <w:rsid w:val="00790269"/>
    <w:rsid w:val="007932D8"/>
    <w:rsid w:val="007944BB"/>
    <w:rsid w:val="007A032C"/>
    <w:rsid w:val="007A12D6"/>
    <w:rsid w:val="007A1576"/>
    <w:rsid w:val="007A6FF3"/>
    <w:rsid w:val="007B25D3"/>
    <w:rsid w:val="007B6EF1"/>
    <w:rsid w:val="007B79C9"/>
    <w:rsid w:val="007C2A47"/>
    <w:rsid w:val="007E14C6"/>
    <w:rsid w:val="007E2D37"/>
    <w:rsid w:val="007E52ED"/>
    <w:rsid w:val="007E7B11"/>
    <w:rsid w:val="007F5EF3"/>
    <w:rsid w:val="008040CB"/>
    <w:rsid w:val="00804A4F"/>
    <w:rsid w:val="00812B47"/>
    <w:rsid w:val="0081601C"/>
    <w:rsid w:val="00833A2D"/>
    <w:rsid w:val="00837FAA"/>
    <w:rsid w:val="0085469A"/>
    <w:rsid w:val="008661AB"/>
    <w:rsid w:val="00890DF6"/>
    <w:rsid w:val="008A5502"/>
    <w:rsid w:val="008B243C"/>
    <w:rsid w:val="008E2530"/>
    <w:rsid w:val="008F1A6B"/>
    <w:rsid w:val="008F5612"/>
    <w:rsid w:val="00910117"/>
    <w:rsid w:val="00914283"/>
    <w:rsid w:val="009169CE"/>
    <w:rsid w:val="00945961"/>
    <w:rsid w:val="00956C62"/>
    <w:rsid w:val="0096092A"/>
    <w:rsid w:val="009644CA"/>
    <w:rsid w:val="009915D1"/>
    <w:rsid w:val="009919D8"/>
    <w:rsid w:val="00992568"/>
    <w:rsid w:val="00997E8D"/>
    <w:rsid w:val="009B0AB0"/>
    <w:rsid w:val="009E7057"/>
    <w:rsid w:val="009F31BF"/>
    <w:rsid w:val="00A02433"/>
    <w:rsid w:val="00A061DF"/>
    <w:rsid w:val="00A1696E"/>
    <w:rsid w:val="00A46558"/>
    <w:rsid w:val="00A64EC7"/>
    <w:rsid w:val="00A76B06"/>
    <w:rsid w:val="00A816E8"/>
    <w:rsid w:val="00AA63C8"/>
    <w:rsid w:val="00AD333B"/>
    <w:rsid w:val="00AE128B"/>
    <w:rsid w:val="00AE2B40"/>
    <w:rsid w:val="00AE7AFB"/>
    <w:rsid w:val="00AF21B1"/>
    <w:rsid w:val="00AF4167"/>
    <w:rsid w:val="00B028D2"/>
    <w:rsid w:val="00B06B48"/>
    <w:rsid w:val="00B24583"/>
    <w:rsid w:val="00B54213"/>
    <w:rsid w:val="00B57683"/>
    <w:rsid w:val="00B67354"/>
    <w:rsid w:val="00B93089"/>
    <w:rsid w:val="00BD144E"/>
    <w:rsid w:val="00C20FC7"/>
    <w:rsid w:val="00C43A60"/>
    <w:rsid w:val="00C43CEA"/>
    <w:rsid w:val="00C44A51"/>
    <w:rsid w:val="00C47CBE"/>
    <w:rsid w:val="00C67841"/>
    <w:rsid w:val="00C701A1"/>
    <w:rsid w:val="00CA36CB"/>
    <w:rsid w:val="00CA46DE"/>
    <w:rsid w:val="00CD0DEC"/>
    <w:rsid w:val="00CE7967"/>
    <w:rsid w:val="00CF3545"/>
    <w:rsid w:val="00D24D4D"/>
    <w:rsid w:val="00D43BB7"/>
    <w:rsid w:val="00D55C6F"/>
    <w:rsid w:val="00D677C5"/>
    <w:rsid w:val="00D713C8"/>
    <w:rsid w:val="00D75E9A"/>
    <w:rsid w:val="00D8514F"/>
    <w:rsid w:val="00D86847"/>
    <w:rsid w:val="00DA06CD"/>
    <w:rsid w:val="00DB7328"/>
    <w:rsid w:val="00DF26E0"/>
    <w:rsid w:val="00DF4FC6"/>
    <w:rsid w:val="00DF7E30"/>
    <w:rsid w:val="00E02A8C"/>
    <w:rsid w:val="00E11D6E"/>
    <w:rsid w:val="00E30EB5"/>
    <w:rsid w:val="00E5449F"/>
    <w:rsid w:val="00E62617"/>
    <w:rsid w:val="00E654FB"/>
    <w:rsid w:val="00E819F0"/>
    <w:rsid w:val="00E84D31"/>
    <w:rsid w:val="00E900CC"/>
    <w:rsid w:val="00EC31CD"/>
    <w:rsid w:val="00EE2490"/>
    <w:rsid w:val="00EF0707"/>
    <w:rsid w:val="00EF11CD"/>
    <w:rsid w:val="00F007E9"/>
    <w:rsid w:val="00F22573"/>
    <w:rsid w:val="00F53B61"/>
    <w:rsid w:val="00F64C54"/>
    <w:rsid w:val="00F8195C"/>
    <w:rsid w:val="00FA0F1C"/>
    <w:rsid w:val="00FB03F6"/>
    <w:rsid w:val="00FB117D"/>
    <w:rsid w:val="00FC285E"/>
    <w:rsid w:val="00FD448E"/>
    <w:rsid w:val="00FD62C7"/>
    <w:rsid w:val="00FE5F00"/>
    <w:rsid w:val="00FE6B48"/>
    <w:rsid w:val="00FF5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B790FD-FBBE-4CD7-A383-9BC6168EB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24D4D"/>
    <w:pPr>
      <w:keepNext/>
      <w:outlineLvl w:val="0"/>
    </w:pPr>
    <w:rPr>
      <w:rFonts w:asciiTheme="majorHAnsi" w:eastAsiaTheme="majorEastAsia" w:hAnsiTheme="majorHAnsi" w:cstheme="majorBid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2490"/>
    <w:pPr>
      <w:ind w:leftChars="400" w:left="800"/>
    </w:pPr>
  </w:style>
  <w:style w:type="table" w:styleId="a4">
    <w:name w:val="Table Grid"/>
    <w:basedOn w:val="a1"/>
    <w:uiPriority w:val="39"/>
    <w:rsid w:val="00991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9919D8"/>
    <w:rPr>
      <w:color w:val="808080"/>
    </w:rPr>
  </w:style>
  <w:style w:type="paragraph" w:styleId="a6">
    <w:name w:val="Balloon Text"/>
    <w:basedOn w:val="a"/>
    <w:link w:val="Char"/>
    <w:uiPriority w:val="99"/>
    <w:semiHidden/>
    <w:unhideWhenUsed/>
    <w:rsid w:val="007B25D3"/>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6"/>
    <w:uiPriority w:val="99"/>
    <w:semiHidden/>
    <w:rsid w:val="007B25D3"/>
    <w:rPr>
      <w:rFonts w:asciiTheme="majorHAnsi" w:eastAsiaTheme="majorEastAsia" w:hAnsiTheme="majorHAnsi" w:cstheme="majorBidi"/>
      <w:sz w:val="18"/>
      <w:szCs w:val="18"/>
    </w:rPr>
  </w:style>
  <w:style w:type="character" w:customStyle="1" w:styleId="1Char">
    <w:name w:val="제목 1 Char"/>
    <w:basedOn w:val="a0"/>
    <w:link w:val="1"/>
    <w:uiPriority w:val="9"/>
    <w:rsid w:val="00D24D4D"/>
    <w:rPr>
      <w:rFonts w:asciiTheme="majorHAnsi" w:eastAsiaTheme="majorEastAsia" w:hAnsiTheme="majorHAnsi" w:cstheme="majorBidi"/>
      <w:sz w:val="28"/>
      <w:szCs w:val="28"/>
    </w:rPr>
  </w:style>
  <w:style w:type="paragraph" w:styleId="a7">
    <w:name w:val="header"/>
    <w:basedOn w:val="a"/>
    <w:link w:val="Char0"/>
    <w:uiPriority w:val="99"/>
    <w:unhideWhenUsed/>
    <w:rsid w:val="0008633E"/>
    <w:pPr>
      <w:tabs>
        <w:tab w:val="center" w:pos="4513"/>
        <w:tab w:val="right" w:pos="9026"/>
      </w:tabs>
      <w:snapToGrid w:val="0"/>
    </w:pPr>
  </w:style>
  <w:style w:type="character" w:customStyle="1" w:styleId="Char0">
    <w:name w:val="머리글 Char"/>
    <w:basedOn w:val="a0"/>
    <w:link w:val="a7"/>
    <w:uiPriority w:val="99"/>
    <w:rsid w:val="0008633E"/>
  </w:style>
  <w:style w:type="paragraph" w:styleId="a8">
    <w:name w:val="footer"/>
    <w:basedOn w:val="a"/>
    <w:link w:val="Char1"/>
    <w:uiPriority w:val="99"/>
    <w:unhideWhenUsed/>
    <w:rsid w:val="0008633E"/>
    <w:pPr>
      <w:tabs>
        <w:tab w:val="center" w:pos="4513"/>
        <w:tab w:val="right" w:pos="9026"/>
      </w:tabs>
      <w:snapToGrid w:val="0"/>
    </w:pPr>
  </w:style>
  <w:style w:type="character" w:customStyle="1" w:styleId="Char1">
    <w:name w:val="바닥글 Char"/>
    <w:basedOn w:val="a0"/>
    <w:link w:val="a8"/>
    <w:uiPriority w:val="99"/>
    <w:rsid w:val="0008633E"/>
  </w:style>
  <w:style w:type="paragraph" w:styleId="TOC">
    <w:name w:val="TOC Heading"/>
    <w:basedOn w:val="1"/>
    <w:next w:val="a"/>
    <w:uiPriority w:val="39"/>
    <w:unhideWhenUsed/>
    <w:qFormat/>
    <w:rsid w:val="0028252E"/>
    <w:pPr>
      <w:keepLines/>
      <w:widowControl/>
      <w:wordWrap/>
      <w:autoSpaceDE/>
      <w:autoSpaceDN/>
      <w:spacing w:before="240" w:after="0"/>
      <w:jc w:val="left"/>
      <w:outlineLvl w:val="9"/>
    </w:pPr>
    <w:rPr>
      <w:color w:val="2E74B5" w:themeColor="accent1" w:themeShade="BF"/>
      <w:kern w:val="0"/>
      <w:sz w:val="32"/>
      <w:szCs w:val="32"/>
    </w:rPr>
  </w:style>
  <w:style w:type="paragraph" w:styleId="10">
    <w:name w:val="toc 1"/>
    <w:basedOn w:val="a"/>
    <w:next w:val="a"/>
    <w:autoRedefine/>
    <w:uiPriority w:val="39"/>
    <w:unhideWhenUsed/>
    <w:rsid w:val="0028252E"/>
  </w:style>
  <w:style w:type="character" w:styleId="a9">
    <w:name w:val="Hyperlink"/>
    <w:basedOn w:val="a0"/>
    <w:uiPriority w:val="99"/>
    <w:unhideWhenUsed/>
    <w:rsid w:val="0028252E"/>
    <w:rPr>
      <w:color w:val="0563C1" w:themeColor="hyperlink"/>
      <w:u w:val="single"/>
    </w:rPr>
  </w:style>
  <w:style w:type="paragraph" w:customStyle="1" w:styleId="CRCoverPage">
    <w:name w:val="CR Cover Page"/>
    <w:rsid w:val="00A02433"/>
    <w:pPr>
      <w:spacing w:after="120" w:line="240" w:lineRule="auto"/>
      <w:jc w:val="left"/>
    </w:pPr>
    <w:rPr>
      <w:rFonts w:ascii="Arial" w:eastAsia="맑은 고딕" w:hAnsi="Arial"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74471-5F59-4B5B-80D7-39A9342D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1562</Words>
  <Characters>8905</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Sky123.Org</Company>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Windows 사용자</cp:lastModifiedBy>
  <cp:revision>4</cp:revision>
  <cp:lastPrinted>2017-06-22T04:17:00Z</cp:lastPrinted>
  <dcterms:created xsi:type="dcterms:W3CDTF">2017-08-11T06:57:00Z</dcterms:created>
  <dcterms:modified xsi:type="dcterms:W3CDTF">2017-08-11T08:08:00Z</dcterms:modified>
</cp:coreProperties>
</file>